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ED" w:rsidRDefault="00EB18ED" w:rsidP="00403885">
      <w:pPr>
        <w:spacing w:line="480" w:lineRule="auto"/>
        <w:rPr>
          <w:b/>
          <w:bCs/>
          <w:sz w:val="24"/>
          <w:szCs w:val="24"/>
        </w:rPr>
      </w:pPr>
      <w:r>
        <w:rPr>
          <w:b/>
          <w:bCs/>
          <w:sz w:val="24"/>
          <w:szCs w:val="24"/>
        </w:rPr>
        <w:t xml:space="preserve">Table 1.  Levels of pediatric  </w:t>
      </w:r>
      <w:smartTag w:uri="urn:schemas-microsoft-com:office:smarttags" w:element="stockticker">
        <w:r>
          <w:rPr>
            <w:b/>
            <w:bCs/>
            <w:sz w:val="24"/>
            <w:szCs w:val="24"/>
          </w:rPr>
          <w:t>ALS</w:t>
        </w:r>
      </w:smartTag>
      <w:r>
        <w:rPr>
          <w:b/>
          <w:bCs/>
          <w:sz w:val="24"/>
          <w:szCs w:val="24"/>
        </w:rPr>
        <w:t xml:space="preserve"> resources in limited-resource settings.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8"/>
        <w:gridCol w:w="2842"/>
        <w:gridCol w:w="2880"/>
        <w:gridCol w:w="3060"/>
      </w:tblGrid>
      <w:tr w:rsidR="00EB18ED">
        <w:tc>
          <w:tcPr>
            <w:tcW w:w="1658" w:type="dxa"/>
            <w:shd w:val="clear" w:color="auto" w:fill="C6D9F1"/>
          </w:tcPr>
          <w:p w:rsidR="00EB18ED" w:rsidRDefault="00EB18ED" w:rsidP="00403885">
            <w:pPr>
              <w:jc w:val="center"/>
              <w:rPr>
                <w:b/>
                <w:bCs/>
                <w:sz w:val="22"/>
                <w:szCs w:val="22"/>
              </w:rPr>
            </w:pPr>
            <w:r>
              <w:rPr>
                <w:b/>
                <w:bCs/>
                <w:sz w:val="22"/>
                <w:szCs w:val="22"/>
              </w:rPr>
              <w:t>Resource</w:t>
            </w:r>
          </w:p>
        </w:tc>
        <w:tc>
          <w:tcPr>
            <w:tcW w:w="2842" w:type="dxa"/>
            <w:shd w:val="clear" w:color="auto" w:fill="C6D9F1"/>
          </w:tcPr>
          <w:p w:rsidR="00EB18ED" w:rsidRDefault="00EB18ED" w:rsidP="00403885">
            <w:pPr>
              <w:jc w:val="center"/>
              <w:rPr>
                <w:b/>
                <w:bCs/>
                <w:sz w:val="22"/>
                <w:szCs w:val="22"/>
              </w:rPr>
            </w:pPr>
            <w:r>
              <w:rPr>
                <w:b/>
                <w:bCs/>
                <w:sz w:val="22"/>
                <w:szCs w:val="22"/>
              </w:rPr>
              <w:t>Level 1</w:t>
            </w:r>
          </w:p>
        </w:tc>
        <w:tc>
          <w:tcPr>
            <w:tcW w:w="2880" w:type="dxa"/>
            <w:shd w:val="clear" w:color="auto" w:fill="C6D9F1"/>
          </w:tcPr>
          <w:p w:rsidR="00EB18ED" w:rsidRDefault="00EB18ED" w:rsidP="00403885">
            <w:pPr>
              <w:jc w:val="center"/>
              <w:rPr>
                <w:b/>
                <w:bCs/>
                <w:sz w:val="22"/>
                <w:szCs w:val="22"/>
              </w:rPr>
            </w:pPr>
            <w:r>
              <w:rPr>
                <w:b/>
                <w:bCs/>
                <w:sz w:val="22"/>
                <w:szCs w:val="22"/>
              </w:rPr>
              <w:t>Level 2</w:t>
            </w:r>
          </w:p>
        </w:tc>
        <w:tc>
          <w:tcPr>
            <w:tcW w:w="3060" w:type="dxa"/>
            <w:shd w:val="clear" w:color="auto" w:fill="C6D9F1"/>
          </w:tcPr>
          <w:p w:rsidR="00EB18ED" w:rsidRDefault="00EB18ED" w:rsidP="00403885">
            <w:pPr>
              <w:jc w:val="center"/>
              <w:rPr>
                <w:b/>
                <w:bCs/>
                <w:sz w:val="22"/>
                <w:szCs w:val="22"/>
              </w:rPr>
            </w:pPr>
            <w:r>
              <w:rPr>
                <w:b/>
                <w:bCs/>
                <w:sz w:val="22"/>
                <w:szCs w:val="22"/>
              </w:rPr>
              <w:t>Level 3</w:t>
            </w:r>
          </w:p>
        </w:tc>
      </w:tr>
      <w:tr w:rsidR="00EB18ED">
        <w:tc>
          <w:tcPr>
            <w:tcW w:w="1658" w:type="dxa"/>
            <w:vMerge w:val="restart"/>
            <w:shd w:val="clear" w:color="auto" w:fill="F2F2F2"/>
          </w:tcPr>
          <w:p w:rsidR="00EB18ED" w:rsidRDefault="00EB18ED" w:rsidP="00403885">
            <w:pPr>
              <w:jc w:val="center"/>
              <w:rPr>
                <w:b/>
                <w:bCs/>
              </w:rPr>
            </w:pPr>
            <w:r>
              <w:rPr>
                <w:b/>
                <w:bCs/>
              </w:rPr>
              <w:t>Continuum of Care</w:t>
            </w:r>
          </w:p>
        </w:tc>
        <w:tc>
          <w:tcPr>
            <w:tcW w:w="5722" w:type="dxa"/>
            <w:gridSpan w:val="2"/>
            <w:shd w:val="clear" w:color="auto" w:fill="F2F2F2"/>
          </w:tcPr>
          <w:p w:rsidR="00EB18ED" w:rsidRDefault="00EB18ED" w:rsidP="00403885">
            <w:pPr>
              <w:jc w:val="center"/>
              <w:rPr>
                <w:sz w:val="18"/>
                <w:szCs w:val="18"/>
              </w:rPr>
            </w:pPr>
            <w:r>
              <w:rPr>
                <w:sz w:val="18"/>
                <w:szCs w:val="18"/>
              </w:rPr>
              <w:t>pre-hospital emergency care</w:t>
            </w:r>
          </w:p>
        </w:tc>
        <w:tc>
          <w:tcPr>
            <w:tcW w:w="3060" w:type="dxa"/>
            <w:shd w:val="clear" w:color="auto" w:fill="D9D9D9"/>
          </w:tcPr>
          <w:p w:rsidR="00EB18ED" w:rsidRDefault="00EB18ED" w:rsidP="00403885">
            <w:pPr>
              <w:jc w:val="center"/>
              <w:rPr>
                <w:b/>
                <w:bCs/>
                <w:sz w:val="18"/>
                <w:szCs w:val="18"/>
              </w:rPr>
            </w:pPr>
          </w:p>
        </w:tc>
      </w:tr>
      <w:tr w:rsidR="00EB18ED">
        <w:tc>
          <w:tcPr>
            <w:tcW w:w="1658" w:type="dxa"/>
            <w:vMerge/>
            <w:vAlign w:val="center"/>
          </w:tcPr>
          <w:p w:rsidR="00EB18ED" w:rsidRDefault="00EB18ED" w:rsidP="00403885">
            <w:pPr>
              <w:rPr>
                <w:b/>
                <w:bCs/>
              </w:rPr>
            </w:pPr>
          </w:p>
        </w:tc>
        <w:tc>
          <w:tcPr>
            <w:tcW w:w="2842" w:type="dxa"/>
            <w:shd w:val="clear" w:color="auto" w:fill="D9D9D9"/>
          </w:tcPr>
          <w:p w:rsidR="00EB18ED" w:rsidRDefault="00EB18ED" w:rsidP="00403885">
            <w:pPr>
              <w:jc w:val="center"/>
              <w:rPr>
                <w:b/>
                <w:bCs/>
                <w:sz w:val="18"/>
                <w:szCs w:val="18"/>
              </w:rPr>
            </w:pPr>
          </w:p>
        </w:tc>
        <w:tc>
          <w:tcPr>
            <w:tcW w:w="5940" w:type="dxa"/>
            <w:gridSpan w:val="2"/>
            <w:shd w:val="clear" w:color="auto" w:fill="F2F2F2"/>
          </w:tcPr>
          <w:p w:rsidR="00EB18ED" w:rsidRDefault="00EB18ED" w:rsidP="00403885">
            <w:pPr>
              <w:jc w:val="center"/>
              <w:rPr>
                <w:sz w:val="18"/>
                <w:szCs w:val="18"/>
              </w:rPr>
            </w:pPr>
            <w:r>
              <w:rPr>
                <w:sz w:val="18"/>
                <w:szCs w:val="18"/>
              </w:rPr>
              <w:t>hospital emergency and critical care</w:t>
            </w:r>
          </w:p>
        </w:tc>
      </w:tr>
      <w:tr w:rsidR="00EB18ED">
        <w:tc>
          <w:tcPr>
            <w:tcW w:w="1658" w:type="dxa"/>
            <w:shd w:val="clear" w:color="auto" w:fill="F2F2F2"/>
          </w:tcPr>
          <w:p w:rsidR="00EB18ED" w:rsidRDefault="00EB18ED" w:rsidP="00403885">
            <w:pPr>
              <w:jc w:val="center"/>
              <w:rPr>
                <w:b/>
                <w:bCs/>
              </w:rPr>
            </w:pPr>
            <w:r>
              <w:rPr>
                <w:b/>
                <w:bCs/>
              </w:rPr>
              <w:t>Facility</w:t>
            </w:r>
          </w:p>
        </w:tc>
        <w:tc>
          <w:tcPr>
            <w:tcW w:w="2842" w:type="dxa"/>
          </w:tcPr>
          <w:p w:rsidR="00EB18ED" w:rsidRPr="00403885" w:rsidRDefault="00EB18ED" w:rsidP="00403885">
            <w:pPr>
              <w:suppressAutoHyphens/>
              <w:snapToGrid w:val="0"/>
              <w:rPr>
                <w:sz w:val="16"/>
                <w:szCs w:val="16"/>
              </w:rPr>
            </w:pPr>
            <w:r w:rsidRPr="00403885">
              <w:rPr>
                <w:sz w:val="16"/>
                <w:szCs w:val="16"/>
              </w:rPr>
              <w:t>home</w:t>
            </w:r>
          </w:p>
          <w:p w:rsidR="00EB18ED" w:rsidRPr="00403885" w:rsidRDefault="00EB18ED" w:rsidP="00403885">
            <w:pPr>
              <w:suppressAutoHyphens/>
              <w:snapToGrid w:val="0"/>
              <w:rPr>
                <w:sz w:val="16"/>
                <w:szCs w:val="16"/>
                <w:lang w:eastAsia="ar-SA"/>
              </w:rPr>
            </w:pPr>
            <w:r w:rsidRPr="00403885">
              <w:rPr>
                <w:sz w:val="16"/>
                <w:szCs w:val="16"/>
              </w:rPr>
              <w:t>community health office/clinic</w:t>
            </w:r>
          </w:p>
        </w:tc>
        <w:tc>
          <w:tcPr>
            <w:tcW w:w="2880" w:type="dxa"/>
          </w:tcPr>
          <w:p w:rsidR="00EB18ED" w:rsidRPr="00403885" w:rsidRDefault="00EB18ED" w:rsidP="00403885">
            <w:pPr>
              <w:rPr>
                <w:sz w:val="16"/>
                <w:szCs w:val="16"/>
              </w:rPr>
            </w:pPr>
            <w:r w:rsidRPr="00403885">
              <w:rPr>
                <w:sz w:val="16"/>
                <w:szCs w:val="16"/>
              </w:rPr>
              <w:t>primary health center</w:t>
            </w:r>
          </w:p>
          <w:p w:rsidR="00EB18ED" w:rsidRPr="00403885" w:rsidRDefault="00EB18ED" w:rsidP="00403885">
            <w:pPr>
              <w:rPr>
                <w:sz w:val="16"/>
                <w:szCs w:val="16"/>
              </w:rPr>
            </w:pPr>
            <w:r w:rsidRPr="00403885">
              <w:rPr>
                <w:sz w:val="16"/>
                <w:szCs w:val="16"/>
              </w:rPr>
              <w:t>rural hospital</w:t>
            </w:r>
          </w:p>
        </w:tc>
        <w:tc>
          <w:tcPr>
            <w:tcW w:w="3060" w:type="dxa"/>
          </w:tcPr>
          <w:p w:rsidR="00EB18ED" w:rsidRPr="00403885" w:rsidRDefault="00EB18ED" w:rsidP="00403885">
            <w:pPr>
              <w:rPr>
                <w:sz w:val="16"/>
                <w:szCs w:val="16"/>
              </w:rPr>
            </w:pPr>
            <w:r w:rsidRPr="00403885">
              <w:rPr>
                <w:sz w:val="16"/>
                <w:szCs w:val="16"/>
              </w:rPr>
              <w:t xml:space="preserve">district hospital </w:t>
            </w:r>
          </w:p>
          <w:p w:rsidR="00EB18ED" w:rsidRPr="00403885" w:rsidRDefault="00EB18ED" w:rsidP="00403885">
            <w:pPr>
              <w:rPr>
                <w:sz w:val="16"/>
                <w:szCs w:val="16"/>
              </w:rPr>
            </w:pPr>
            <w:r w:rsidRPr="00403885">
              <w:rPr>
                <w:sz w:val="16"/>
                <w:szCs w:val="16"/>
              </w:rPr>
              <w:t>emergency treatment center</w:t>
            </w:r>
          </w:p>
          <w:p w:rsidR="00EB18ED" w:rsidRPr="00403885" w:rsidRDefault="00EB18ED" w:rsidP="00403885">
            <w:pPr>
              <w:rPr>
                <w:sz w:val="16"/>
                <w:szCs w:val="16"/>
              </w:rPr>
            </w:pPr>
            <w:r w:rsidRPr="00403885">
              <w:rPr>
                <w:sz w:val="16"/>
                <w:szCs w:val="16"/>
              </w:rPr>
              <w:t>hospital ward</w:t>
            </w:r>
          </w:p>
          <w:p w:rsidR="00EB18ED" w:rsidRPr="00403885" w:rsidRDefault="00EB18ED" w:rsidP="00403885">
            <w:pPr>
              <w:rPr>
                <w:sz w:val="16"/>
                <w:szCs w:val="16"/>
              </w:rPr>
            </w:pPr>
            <w:r w:rsidRPr="00403885">
              <w:rPr>
                <w:sz w:val="16"/>
                <w:szCs w:val="16"/>
                <w:u w:val="single"/>
              </w:rPr>
              <w:t>+</w:t>
            </w:r>
            <w:r w:rsidRPr="00403885">
              <w:rPr>
                <w:sz w:val="16"/>
                <w:szCs w:val="16"/>
              </w:rPr>
              <w:t xml:space="preserve"> ICU </w:t>
            </w:r>
          </w:p>
        </w:tc>
      </w:tr>
      <w:tr w:rsidR="00EB18ED">
        <w:tc>
          <w:tcPr>
            <w:tcW w:w="1658" w:type="dxa"/>
            <w:shd w:val="clear" w:color="auto" w:fill="F2F2F2"/>
          </w:tcPr>
          <w:p w:rsidR="00EB18ED" w:rsidRDefault="00EB18ED" w:rsidP="00403885">
            <w:pPr>
              <w:jc w:val="center"/>
              <w:rPr>
                <w:b/>
                <w:bCs/>
              </w:rPr>
            </w:pPr>
            <w:r>
              <w:rPr>
                <w:b/>
                <w:bCs/>
              </w:rPr>
              <w:t>System</w:t>
            </w:r>
          </w:p>
        </w:tc>
        <w:tc>
          <w:tcPr>
            <w:tcW w:w="2842" w:type="dxa"/>
          </w:tcPr>
          <w:p w:rsidR="00EB18ED" w:rsidRPr="00403885" w:rsidRDefault="00EB18ED" w:rsidP="00403885">
            <w:pPr>
              <w:suppressAutoHyphens/>
              <w:snapToGrid w:val="0"/>
              <w:rPr>
                <w:sz w:val="16"/>
                <w:szCs w:val="16"/>
              </w:rPr>
            </w:pPr>
            <w:r w:rsidRPr="00403885">
              <w:rPr>
                <w:sz w:val="16"/>
                <w:szCs w:val="16"/>
                <w:u w:val="single"/>
              </w:rPr>
              <w:t>+</w:t>
            </w:r>
            <w:r w:rsidRPr="00403885">
              <w:rPr>
                <w:sz w:val="16"/>
                <w:szCs w:val="16"/>
              </w:rPr>
              <w:t xml:space="preserve"> referral </w:t>
            </w:r>
          </w:p>
          <w:p w:rsidR="00EB18ED" w:rsidRPr="00403885" w:rsidRDefault="00EB18ED" w:rsidP="00403885">
            <w:pPr>
              <w:suppressAutoHyphens/>
              <w:snapToGrid w:val="0"/>
              <w:rPr>
                <w:sz w:val="16"/>
                <w:szCs w:val="16"/>
              </w:rPr>
            </w:pPr>
            <w:r w:rsidRPr="00403885">
              <w:rPr>
                <w:sz w:val="16"/>
                <w:szCs w:val="16"/>
                <w:u w:val="single"/>
              </w:rPr>
              <w:t>+</w:t>
            </w:r>
            <w:r w:rsidRPr="00403885">
              <w:rPr>
                <w:sz w:val="16"/>
                <w:szCs w:val="16"/>
              </w:rPr>
              <w:t xml:space="preserve"> transport (simplified </w:t>
            </w:r>
            <w:smartTag w:uri="urn:schemas-microsoft-com:office:smarttags" w:element="stockticker">
              <w:r w:rsidRPr="00403885">
                <w:rPr>
                  <w:sz w:val="16"/>
                  <w:szCs w:val="16"/>
                </w:rPr>
                <w:t>BLS</w:t>
              </w:r>
            </w:smartTag>
            <w:r w:rsidRPr="00403885">
              <w:rPr>
                <w:sz w:val="16"/>
                <w:szCs w:val="16"/>
              </w:rPr>
              <w:t>)</w:t>
            </w:r>
          </w:p>
        </w:tc>
        <w:tc>
          <w:tcPr>
            <w:tcW w:w="2880" w:type="dxa"/>
          </w:tcPr>
          <w:p w:rsidR="00EB18ED" w:rsidRPr="00403885" w:rsidRDefault="00EB18ED" w:rsidP="00403885">
            <w:pPr>
              <w:suppressAutoHyphens/>
              <w:snapToGrid w:val="0"/>
              <w:rPr>
                <w:sz w:val="16"/>
                <w:szCs w:val="16"/>
              </w:rPr>
            </w:pPr>
            <w:r w:rsidRPr="00403885">
              <w:rPr>
                <w:sz w:val="16"/>
                <w:szCs w:val="16"/>
              </w:rPr>
              <w:t xml:space="preserve">referral </w:t>
            </w:r>
          </w:p>
          <w:p w:rsidR="00EB18ED" w:rsidRPr="00403885" w:rsidRDefault="00EB18ED" w:rsidP="00403885">
            <w:pPr>
              <w:rPr>
                <w:sz w:val="16"/>
                <w:szCs w:val="16"/>
              </w:rPr>
            </w:pPr>
            <w:r w:rsidRPr="00403885">
              <w:rPr>
                <w:sz w:val="16"/>
                <w:szCs w:val="16"/>
              </w:rPr>
              <w:t xml:space="preserve">transport (simplified </w:t>
            </w:r>
            <w:smartTag w:uri="urn:schemas-microsoft-com:office:smarttags" w:element="stockticker">
              <w:r w:rsidRPr="00403885">
                <w:rPr>
                  <w:sz w:val="16"/>
                  <w:szCs w:val="16"/>
                </w:rPr>
                <w:t>BLS</w:t>
              </w:r>
            </w:smartTag>
            <w:r w:rsidRPr="00403885">
              <w:rPr>
                <w:sz w:val="16"/>
                <w:szCs w:val="16"/>
              </w:rPr>
              <w:t>)</w:t>
            </w:r>
          </w:p>
          <w:p w:rsidR="00EB18ED" w:rsidRPr="00403885" w:rsidRDefault="00EB18ED" w:rsidP="00403885">
            <w:pPr>
              <w:rPr>
                <w:sz w:val="16"/>
                <w:szCs w:val="16"/>
              </w:rPr>
            </w:pPr>
            <w:r w:rsidRPr="00403885">
              <w:rPr>
                <w:sz w:val="16"/>
                <w:szCs w:val="16"/>
                <w:u w:val="single"/>
              </w:rPr>
              <w:t>+</w:t>
            </w:r>
            <w:r w:rsidRPr="00403885">
              <w:rPr>
                <w:sz w:val="16"/>
                <w:szCs w:val="16"/>
              </w:rPr>
              <w:t xml:space="preserve"> hospital management</w:t>
            </w:r>
          </w:p>
        </w:tc>
        <w:tc>
          <w:tcPr>
            <w:tcW w:w="3060" w:type="dxa"/>
          </w:tcPr>
          <w:p w:rsidR="00EB18ED" w:rsidRPr="00403885" w:rsidRDefault="00EB18ED" w:rsidP="00403885">
            <w:pPr>
              <w:rPr>
                <w:sz w:val="16"/>
                <w:szCs w:val="16"/>
              </w:rPr>
            </w:pPr>
            <w:r w:rsidRPr="00403885">
              <w:rPr>
                <w:sz w:val="16"/>
                <w:szCs w:val="16"/>
              </w:rPr>
              <w:t>triage</w:t>
            </w:r>
          </w:p>
          <w:p w:rsidR="00EB18ED" w:rsidRPr="00403885" w:rsidRDefault="00EB18ED" w:rsidP="00403885">
            <w:pPr>
              <w:rPr>
                <w:sz w:val="16"/>
                <w:szCs w:val="16"/>
              </w:rPr>
            </w:pPr>
            <w:r w:rsidRPr="00403885">
              <w:rPr>
                <w:sz w:val="16"/>
                <w:szCs w:val="16"/>
              </w:rPr>
              <w:t>hospital management</w:t>
            </w:r>
          </w:p>
          <w:p w:rsidR="00EB18ED" w:rsidRPr="00403885" w:rsidRDefault="00EB18ED" w:rsidP="00403885">
            <w:pPr>
              <w:rPr>
                <w:sz w:val="16"/>
                <w:szCs w:val="16"/>
              </w:rPr>
            </w:pPr>
          </w:p>
        </w:tc>
      </w:tr>
      <w:tr w:rsidR="00EB18ED">
        <w:tc>
          <w:tcPr>
            <w:tcW w:w="1658" w:type="dxa"/>
            <w:shd w:val="clear" w:color="auto" w:fill="F2F2F2"/>
          </w:tcPr>
          <w:p w:rsidR="00EB18ED" w:rsidRDefault="00EB18ED" w:rsidP="00403885">
            <w:pPr>
              <w:jc w:val="center"/>
              <w:rPr>
                <w:b/>
                <w:bCs/>
              </w:rPr>
            </w:pPr>
            <w:r>
              <w:rPr>
                <w:b/>
                <w:bCs/>
              </w:rPr>
              <w:t>Personnel</w:t>
            </w:r>
          </w:p>
        </w:tc>
        <w:tc>
          <w:tcPr>
            <w:tcW w:w="2842" w:type="dxa"/>
          </w:tcPr>
          <w:p w:rsidR="00EB18ED" w:rsidRPr="00403885" w:rsidRDefault="00EB18ED" w:rsidP="00403885">
            <w:pPr>
              <w:suppressAutoHyphens/>
              <w:snapToGrid w:val="0"/>
              <w:rPr>
                <w:sz w:val="16"/>
                <w:szCs w:val="16"/>
              </w:rPr>
            </w:pPr>
            <w:r w:rsidRPr="00403885">
              <w:rPr>
                <w:sz w:val="16"/>
                <w:szCs w:val="16"/>
              </w:rPr>
              <w:t>family caretaker</w:t>
            </w:r>
          </w:p>
          <w:p w:rsidR="00EB18ED" w:rsidRPr="00403885" w:rsidRDefault="00EB18ED" w:rsidP="00403885">
            <w:pPr>
              <w:suppressAutoHyphens/>
              <w:snapToGrid w:val="0"/>
              <w:rPr>
                <w:sz w:val="16"/>
                <w:szCs w:val="16"/>
              </w:rPr>
            </w:pPr>
            <w:r w:rsidRPr="00403885">
              <w:rPr>
                <w:sz w:val="16"/>
                <w:szCs w:val="16"/>
              </w:rPr>
              <w:t>community health worker</w:t>
            </w:r>
          </w:p>
          <w:p w:rsidR="00EB18ED" w:rsidRPr="00403885" w:rsidRDefault="00EB18ED" w:rsidP="00403885">
            <w:pPr>
              <w:suppressAutoHyphens/>
              <w:snapToGrid w:val="0"/>
              <w:rPr>
                <w:sz w:val="16"/>
                <w:szCs w:val="16"/>
              </w:rPr>
            </w:pPr>
            <w:r w:rsidRPr="00403885">
              <w:rPr>
                <w:sz w:val="16"/>
                <w:szCs w:val="16"/>
                <w:u w:val="single"/>
              </w:rPr>
              <w:t>+</w:t>
            </w:r>
            <w:r w:rsidRPr="00403885">
              <w:rPr>
                <w:sz w:val="16"/>
                <w:szCs w:val="16"/>
              </w:rPr>
              <w:t xml:space="preserve"> paramedic/medical assistant </w:t>
            </w:r>
          </w:p>
          <w:p w:rsidR="00EB18ED" w:rsidRPr="00403885" w:rsidRDefault="00EB18ED" w:rsidP="00403885">
            <w:pPr>
              <w:suppressAutoHyphens/>
              <w:snapToGrid w:val="0"/>
              <w:rPr>
                <w:sz w:val="16"/>
                <w:szCs w:val="16"/>
                <w:lang w:eastAsia="ar-SA"/>
              </w:rPr>
            </w:pPr>
            <w:r w:rsidRPr="00403885">
              <w:rPr>
                <w:sz w:val="16"/>
                <w:szCs w:val="16"/>
                <w:u w:val="single"/>
              </w:rPr>
              <w:t>+</w:t>
            </w:r>
            <w:r w:rsidRPr="00403885">
              <w:rPr>
                <w:sz w:val="16"/>
                <w:szCs w:val="16"/>
              </w:rPr>
              <w:t xml:space="preserve"> nurse</w:t>
            </w:r>
          </w:p>
        </w:tc>
        <w:tc>
          <w:tcPr>
            <w:tcW w:w="2880" w:type="dxa"/>
          </w:tcPr>
          <w:p w:rsidR="00EB18ED" w:rsidRPr="00403885" w:rsidRDefault="00EB18ED" w:rsidP="00403885">
            <w:pPr>
              <w:rPr>
                <w:sz w:val="16"/>
                <w:szCs w:val="16"/>
              </w:rPr>
            </w:pPr>
            <w:r w:rsidRPr="00403885">
              <w:rPr>
                <w:sz w:val="16"/>
                <w:szCs w:val="16"/>
              </w:rPr>
              <w:t>nurse</w:t>
            </w:r>
          </w:p>
          <w:p w:rsidR="00EB18ED" w:rsidRPr="00403885" w:rsidRDefault="00EB18ED" w:rsidP="00403885">
            <w:pPr>
              <w:rPr>
                <w:sz w:val="16"/>
                <w:szCs w:val="16"/>
              </w:rPr>
            </w:pPr>
            <w:r w:rsidRPr="00403885">
              <w:rPr>
                <w:sz w:val="16"/>
                <w:szCs w:val="16"/>
              </w:rPr>
              <w:t>paramedic/medical assistant</w:t>
            </w:r>
          </w:p>
          <w:p w:rsidR="00EB18ED" w:rsidRPr="00403885" w:rsidRDefault="00EB18ED" w:rsidP="00403885">
            <w:pPr>
              <w:rPr>
                <w:sz w:val="16"/>
                <w:szCs w:val="16"/>
              </w:rPr>
            </w:pPr>
            <w:r w:rsidRPr="00403885">
              <w:rPr>
                <w:sz w:val="16"/>
                <w:szCs w:val="16"/>
              </w:rPr>
              <w:t xml:space="preserve">health extension officer </w:t>
            </w:r>
          </w:p>
          <w:p w:rsidR="00EB18ED" w:rsidRPr="00403885" w:rsidRDefault="00EB18ED" w:rsidP="00403885">
            <w:pPr>
              <w:rPr>
                <w:sz w:val="16"/>
                <w:szCs w:val="16"/>
              </w:rPr>
            </w:pPr>
            <w:r w:rsidRPr="00403885">
              <w:rPr>
                <w:sz w:val="16"/>
                <w:szCs w:val="16"/>
              </w:rPr>
              <w:t>nurse practitioner</w:t>
            </w:r>
          </w:p>
          <w:p w:rsidR="00EB18ED" w:rsidRPr="00403885" w:rsidRDefault="00EB18ED" w:rsidP="00403885">
            <w:pPr>
              <w:rPr>
                <w:sz w:val="16"/>
                <w:szCs w:val="16"/>
              </w:rPr>
            </w:pPr>
            <w:r w:rsidRPr="00403885">
              <w:rPr>
                <w:sz w:val="16"/>
                <w:szCs w:val="16"/>
              </w:rPr>
              <w:t>doctor</w:t>
            </w:r>
          </w:p>
        </w:tc>
        <w:tc>
          <w:tcPr>
            <w:tcW w:w="3060" w:type="dxa"/>
          </w:tcPr>
          <w:p w:rsidR="00EB18ED" w:rsidRPr="00403885" w:rsidRDefault="00EB18ED" w:rsidP="00403885">
            <w:pPr>
              <w:rPr>
                <w:sz w:val="16"/>
                <w:szCs w:val="16"/>
              </w:rPr>
            </w:pPr>
            <w:r w:rsidRPr="00403885">
              <w:rPr>
                <w:sz w:val="16"/>
                <w:szCs w:val="16"/>
              </w:rPr>
              <w:t>pediatrician</w:t>
            </w:r>
          </w:p>
          <w:p w:rsidR="00EB18ED" w:rsidRPr="00403885" w:rsidRDefault="00EB18ED" w:rsidP="00403885">
            <w:pPr>
              <w:rPr>
                <w:sz w:val="16"/>
                <w:szCs w:val="16"/>
              </w:rPr>
            </w:pPr>
            <w:r w:rsidRPr="00403885">
              <w:rPr>
                <w:sz w:val="16"/>
                <w:szCs w:val="16"/>
              </w:rPr>
              <w:t>physician (internal medicine)</w:t>
            </w:r>
          </w:p>
          <w:p w:rsidR="00EB18ED" w:rsidRPr="00403885" w:rsidRDefault="00EB18ED" w:rsidP="00403885">
            <w:pPr>
              <w:rPr>
                <w:sz w:val="16"/>
                <w:szCs w:val="16"/>
              </w:rPr>
            </w:pPr>
            <w:r w:rsidRPr="00403885">
              <w:rPr>
                <w:sz w:val="16"/>
                <w:szCs w:val="16"/>
              </w:rPr>
              <w:t>surgeon</w:t>
            </w:r>
          </w:p>
          <w:p w:rsidR="00EB18ED" w:rsidRPr="00403885" w:rsidRDefault="00EB18ED" w:rsidP="00403885">
            <w:pPr>
              <w:rPr>
                <w:sz w:val="16"/>
                <w:szCs w:val="16"/>
              </w:rPr>
            </w:pPr>
            <w:r w:rsidRPr="00403885">
              <w:rPr>
                <w:sz w:val="16"/>
                <w:szCs w:val="16"/>
              </w:rPr>
              <w:t xml:space="preserve">obstetrician and gynacologist </w:t>
            </w:r>
          </w:p>
          <w:p w:rsidR="00EB18ED" w:rsidRPr="00403885" w:rsidRDefault="00EB18ED" w:rsidP="00403885">
            <w:pPr>
              <w:rPr>
                <w:sz w:val="16"/>
                <w:szCs w:val="16"/>
              </w:rPr>
            </w:pPr>
          </w:p>
        </w:tc>
      </w:tr>
      <w:tr w:rsidR="00EB18ED">
        <w:tc>
          <w:tcPr>
            <w:tcW w:w="1658" w:type="dxa"/>
            <w:shd w:val="clear" w:color="auto" w:fill="F2F2F2"/>
          </w:tcPr>
          <w:p w:rsidR="00EB18ED" w:rsidRDefault="00EB18ED" w:rsidP="00403885">
            <w:pPr>
              <w:jc w:val="center"/>
              <w:rPr>
                <w:b/>
                <w:bCs/>
              </w:rPr>
            </w:pPr>
            <w:r>
              <w:rPr>
                <w:b/>
                <w:bCs/>
              </w:rPr>
              <w:t>Laboratory</w:t>
            </w:r>
          </w:p>
          <w:p w:rsidR="00EB18ED" w:rsidRDefault="00EB18ED" w:rsidP="00403885">
            <w:pPr>
              <w:jc w:val="center"/>
              <w:rPr>
                <w:b/>
                <w:bCs/>
                <w:i/>
                <w:iCs/>
              </w:rPr>
            </w:pPr>
          </w:p>
        </w:tc>
        <w:tc>
          <w:tcPr>
            <w:tcW w:w="2842" w:type="dxa"/>
          </w:tcPr>
          <w:p w:rsidR="00EB18ED" w:rsidRPr="00403885" w:rsidRDefault="00EB18ED" w:rsidP="00403885">
            <w:pPr>
              <w:suppressAutoHyphens/>
              <w:snapToGrid w:val="0"/>
              <w:rPr>
                <w:sz w:val="16"/>
                <w:szCs w:val="16"/>
                <w:lang w:eastAsia="ar-SA"/>
              </w:rPr>
            </w:pPr>
            <w:r w:rsidRPr="00403885">
              <w:rPr>
                <w:sz w:val="16"/>
                <w:szCs w:val="16"/>
              </w:rPr>
              <w:t>none</w:t>
            </w:r>
          </w:p>
        </w:tc>
        <w:tc>
          <w:tcPr>
            <w:tcW w:w="2880" w:type="dxa"/>
          </w:tcPr>
          <w:p w:rsidR="00EB18ED" w:rsidRPr="00403885" w:rsidRDefault="00EB18ED" w:rsidP="00403885">
            <w:pPr>
              <w:rPr>
                <w:sz w:val="16"/>
                <w:szCs w:val="16"/>
              </w:rPr>
            </w:pPr>
            <w:r w:rsidRPr="00403885">
              <w:rPr>
                <w:sz w:val="16"/>
                <w:szCs w:val="16"/>
              </w:rPr>
              <w:t>blood glucose (rapid)</w:t>
            </w:r>
          </w:p>
          <w:p w:rsidR="00EB18ED" w:rsidRPr="00403885" w:rsidRDefault="00EB18ED" w:rsidP="00403885">
            <w:pPr>
              <w:rPr>
                <w:sz w:val="16"/>
                <w:szCs w:val="16"/>
              </w:rPr>
            </w:pPr>
            <w:r w:rsidRPr="00403885">
              <w:rPr>
                <w:sz w:val="16"/>
                <w:szCs w:val="16"/>
              </w:rPr>
              <w:t>hemoglobin/hematocrit</w:t>
            </w:r>
          </w:p>
          <w:p w:rsidR="00EB18ED" w:rsidRPr="00403885" w:rsidRDefault="00EB18ED" w:rsidP="00403885">
            <w:pPr>
              <w:rPr>
                <w:sz w:val="16"/>
                <w:szCs w:val="16"/>
              </w:rPr>
            </w:pPr>
            <w:r w:rsidRPr="00403885">
              <w:rPr>
                <w:sz w:val="16"/>
                <w:szCs w:val="16"/>
              </w:rPr>
              <w:t xml:space="preserve">urinalysis </w:t>
            </w:r>
          </w:p>
          <w:p w:rsidR="00EB18ED" w:rsidRPr="00403885" w:rsidRDefault="00EB18ED" w:rsidP="00403885">
            <w:pPr>
              <w:rPr>
                <w:sz w:val="16"/>
                <w:szCs w:val="16"/>
              </w:rPr>
            </w:pPr>
            <w:r w:rsidRPr="00403885">
              <w:rPr>
                <w:sz w:val="16"/>
                <w:szCs w:val="16"/>
              </w:rPr>
              <w:t>malaria smear</w:t>
            </w:r>
          </w:p>
          <w:p w:rsidR="00EB18ED" w:rsidRPr="00403885" w:rsidRDefault="00EB18ED" w:rsidP="00403885">
            <w:pPr>
              <w:rPr>
                <w:sz w:val="16"/>
                <w:szCs w:val="16"/>
                <w:u w:val="single"/>
              </w:rPr>
            </w:pPr>
            <w:r w:rsidRPr="00403885">
              <w:rPr>
                <w:sz w:val="16"/>
                <w:szCs w:val="16"/>
              </w:rPr>
              <w:t>type and crossmatch</w:t>
            </w:r>
            <w:r w:rsidRPr="00403885">
              <w:rPr>
                <w:sz w:val="16"/>
                <w:szCs w:val="16"/>
                <w:u w:val="single"/>
              </w:rPr>
              <w:t xml:space="preserve"> </w:t>
            </w:r>
          </w:p>
          <w:p w:rsidR="00EB18ED" w:rsidRPr="00403885" w:rsidRDefault="00EB18ED" w:rsidP="00403885">
            <w:pPr>
              <w:rPr>
                <w:sz w:val="16"/>
                <w:szCs w:val="16"/>
              </w:rPr>
            </w:pPr>
            <w:r w:rsidRPr="00403885">
              <w:rPr>
                <w:sz w:val="16"/>
                <w:szCs w:val="16"/>
                <w:u w:val="single"/>
              </w:rPr>
              <w:t>+</w:t>
            </w:r>
            <w:r w:rsidRPr="00403885">
              <w:rPr>
                <w:sz w:val="16"/>
                <w:szCs w:val="16"/>
              </w:rPr>
              <w:t xml:space="preserve"> </w:t>
            </w:r>
            <w:smartTag w:uri="urn:schemas-microsoft-com:office:smarttags" w:element="stockticker">
              <w:r w:rsidRPr="00403885">
                <w:rPr>
                  <w:sz w:val="16"/>
                  <w:szCs w:val="16"/>
                </w:rPr>
                <w:t>CBC</w:t>
              </w:r>
            </w:smartTag>
          </w:p>
        </w:tc>
        <w:tc>
          <w:tcPr>
            <w:tcW w:w="3060" w:type="dxa"/>
          </w:tcPr>
          <w:p w:rsidR="00EB18ED" w:rsidRPr="00403885" w:rsidRDefault="00EB18ED" w:rsidP="00403885">
            <w:pPr>
              <w:rPr>
                <w:sz w:val="16"/>
                <w:szCs w:val="16"/>
              </w:rPr>
            </w:pPr>
            <w:smartTag w:uri="urn:schemas-microsoft-com:office:smarttags" w:element="stockticker">
              <w:r w:rsidRPr="00403885">
                <w:rPr>
                  <w:sz w:val="16"/>
                  <w:szCs w:val="16"/>
                </w:rPr>
                <w:t>CBC</w:t>
              </w:r>
            </w:smartTag>
            <w:r w:rsidRPr="00403885">
              <w:rPr>
                <w:sz w:val="16"/>
                <w:szCs w:val="16"/>
              </w:rPr>
              <w:t xml:space="preserve"> </w:t>
            </w:r>
          </w:p>
          <w:p w:rsidR="00EB18ED" w:rsidRPr="00403885" w:rsidRDefault="00EB18ED" w:rsidP="00403885">
            <w:pPr>
              <w:rPr>
                <w:sz w:val="16"/>
                <w:szCs w:val="16"/>
              </w:rPr>
            </w:pPr>
            <w:r w:rsidRPr="00403885">
              <w:rPr>
                <w:sz w:val="16"/>
                <w:szCs w:val="16"/>
                <w:u w:val="single"/>
              </w:rPr>
              <w:t>+</w:t>
            </w:r>
            <w:r w:rsidRPr="00403885">
              <w:rPr>
                <w:sz w:val="16"/>
                <w:szCs w:val="16"/>
              </w:rPr>
              <w:t xml:space="preserve"> basic chemistries</w:t>
            </w:r>
          </w:p>
          <w:p w:rsidR="00EB18ED" w:rsidRPr="00403885" w:rsidRDefault="00EB18ED" w:rsidP="00403885">
            <w:pPr>
              <w:rPr>
                <w:sz w:val="16"/>
                <w:szCs w:val="16"/>
              </w:rPr>
            </w:pPr>
            <w:r w:rsidRPr="00403885">
              <w:rPr>
                <w:sz w:val="16"/>
                <w:szCs w:val="16"/>
                <w:u w:val="single"/>
              </w:rPr>
              <w:t>+</w:t>
            </w:r>
            <w:r w:rsidRPr="00403885">
              <w:rPr>
                <w:sz w:val="16"/>
                <w:szCs w:val="16"/>
              </w:rPr>
              <w:t xml:space="preserve"> body fluid culture</w:t>
            </w:r>
          </w:p>
          <w:p w:rsidR="00EB18ED" w:rsidRPr="00403885" w:rsidRDefault="00EB18ED" w:rsidP="00403885">
            <w:pPr>
              <w:rPr>
                <w:sz w:val="16"/>
                <w:szCs w:val="16"/>
              </w:rPr>
            </w:pPr>
            <w:r w:rsidRPr="00403885">
              <w:rPr>
                <w:sz w:val="16"/>
                <w:szCs w:val="16"/>
                <w:u w:val="single"/>
              </w:rPr>
              <w:t>+</w:t>
            </w:r>
            <w:r w:rsidRPr="00403885">
              <w:rPr>
                <w:sz w:val="16"/>
                <w:szCs w:val="16"/>
              </w:rPr>
              <w:t xml:space="preserve"> blood bank</w:t>
            </w:r>
          </w:p>
          <w:p w:rsidR="00EB18ED" w:rsidRPr="00403885" w:rsidRDefault="00EB18ED" w:rsidP="00403885">
            <w:pPr>
              <w:rPr>
                <w:sz w:val="16"/>
                <w:szCs w:val="16"/>
              </w:rPr>
            </w:pPr>
          </w:p>
        </w:tc>
      </w:tr>
      <w:tr w:rsidR="00EB18ED">
        <w:tc>
          <w:tcPr>
            <w:tcW w:w="1658" w:type="dxa"/>
            <w:shd w:val="clear" w:color="auto" w:fill="F2F2F2"/>
          </w:tcPr>
          <w:p w:rsidR="00EB18ED" w:rsidRDefault="00EB18ED" w:rsidP="00403885">
            <w:pPr>
              <w:jc w:val="center"/>
              <w:rPr>
                <w:b/>
                <w:bCs/>
              </w:rPr>
            </w:pPr>
            <w:r>
              <w:rPr>
                <w:b/>
                <w:bCs/>
              </w:rPr>
              <w:t>Radiology</w:t>
            </w:r>
          </w:p>
        </w:tc>
        <w:tc>
          <w:tcPr>
            <w:tcW w:w="2842" w:type="dxa"/>
          </w:tcPr>
          <w:p w:rsidR="00EB18ED" w:rsidRPr="00403885" w:rsidRDefault="00EB18ED" w:rsidP="00403885">
            <w:pPr>
              <w:suppressAutoHyphens/>
              <w:snapToGrid w:val="0"/>
              <w:rPr>
                <w:sz w:val="16"/>
                <w:szCs w:val="16"/>
                <w:lang w:eastAsia="ar-SA"/>
              </w:rPr>
            </w:pPr>
            <w:r w:rsidRPr="00403885">
              <w:rPr>
                <w:sz w:val="16"/>
                <w:szCs w:val="16"/>
                <w:lang w:eastAsia="ar-SA"/>
              </w:rPr>
              <w:t>none</w:t>
            </w:r>
          </w:p>
          <w:p w:rsidR="00EB18ED" w:rsidRPr="00403885" w:rsidRDefault="00EB18ED" w:rsidP="00403885">
            <w:pPr>
              <w:suppressAutoHyphens/>
              <w:snapToGrid w:val="0"/>
              <w:rPr>
                <w:sz w:val="16"/>
                <w:szCs w:val="16"/>
                <w:lang w:eastAsia="ar-SA"/>
              </w:rPr>
            </w:pPr>
          </w:p>
        </w:tc>
        <w:tc>
          <w:tcPr>
            <w:tcW w:w="2880" w:type="dxa"/>
          </w:tcPr>
          <w:p w:rsidR="00EB18ED" w:rsidRPr="00403885" w:rsidRDefault="00EB18ED" w:rsidP="00403885">
            <w:pPr>
              <w:rPr>
                <w:sz w:val="16"/>
                <w:szCs w:val="16"/>
              </w:rPr>
            </w:pPr>
            <w:r w:rsidRPr="00403885">
              <w:rPr>
                <w:sz w:val="16"/>
                <w:szCs w:val="16"/>
                <w:u w:val="single"/>
              </w:rPr>
              <w:t>+</w:t>
            </w:r>
            <w:r w:rsidRPr="00403885">
              <w:rPr>
                <w:sz w:val="16"/>
                <w:szCs w:val="16"/>
              </w:rPr>
              <w:t xml:space="preserve"> plain radiography</w:t>
            </w:r>
          </w:p>
          <w:p w:rsidR="00EB18ED" w:rsidRPr="00403885" w:rsidRDefault="00EB18ED" w:rsidP="00403885">
            <w:pPr>
              <w:rPr>
                <w:sz w:val="16"/>
                <w:szCs w:val="16"/>
              </w:rPr>
            </w:pPr>
            <w:r w:rsidRPr="00403885">
              <w:rPr>
                <w:sz w:val="16"/>
                <w:szCs w:val="16"/>
                <w:u w:val="single"/>
              </w:rPr>
              <w:t>+</w:t>
            </w:r>
            <w:r w:rsidRPr="00403885">
              <w:rPr>
                <w:sz w:val="16"/>
                <w:szCs w:val="16"/>
              </w:rPr>
              <w:t xml:space="preserve"> ultrasound</w:t>
            </w:r>
          </w:p>
        </w:tc>
        <w:tc>
          <w:tcPr>
            <w:tcW w:w="3060" w:type="dxa"/>
          </w:tcPr>
          <w:p w:rsidR="00EB18ED" w:rsidRPr="00403885" w:rsidRDefault="00EB18ED" w:rsidP="00403885">
            <w:pPr>
              <w:rPr>
                <w:sz w:val="16"/>
                <w:szCs w:val="16"/>
              </w:rPr>
            </w:pPr>
            <w:r w:rsidRPr="00403885">
              <w:rPr>
                <w:sz w:val="16"/>
                <w:szCs w:val="16"/>
              </w:rPr>
              <w:t>plain radiography</w:t>
            </w:r>
          </w:p>
          <w:p w:rsidR="00EB18ED" w:rsidRPr="00403885" w:rsidRDefault="00EB18ED" w:rsidP="00403885">
            <w:pPr>
              <w:rPr>
                <w:sz w:val="16"/>
                <w:szCs w:val="16"/>
              </w:rPr>
            </w:pPr>
            <w:r w:rsidRPr="00403885">
              <w:rPr>
                <w:sz w:val="16"/>
                <w:szCs w:val="16"/>
              </w:rPr>
              <w:t>ultrasound</w:t>
            </w:r>
          </w:p>
        </w:tc>
      </w:tr>
      <w:tr w:rsidR="00EB18ED">
        <w:tc>
          <w:tcPr>
            <w:tcW w:w="1658" w:type="dxa"/>
            <w:shd w:val="clear" w:color="auto" w:fill="F2F2F2"/>
          </w:tcPr>
          <w:p w:rsidR="00EB18ED" w:rsidRDefault="00EB18ED" w:rsidP="00403885">
            <w:pPr>
              <w:jc w:val="center"/>
              <w:rPr>
                <w:b/>
                <w:bCs/>
              </w:rPr>
            </w:pPr>
            <w:r>
              <w:rPr>
                <w:b/>
                <w:bCs/>
              </w:rPr>
              <w:t>Equipment</w:t>
            </w:r>
          </w:p>
          <w:p w:rsidR="00EB18ED" w:rsidRDefault="00EB18ED" w:rsidP="00403885">
            <w:pPr>
              <w:jc w:val="center"/>
              <w:rPr>
                <w:b/>
                <w:bCs/>
              </w:rPr>
            </w:pPr>
            <w:r>
              <w:rPr>
                <w:b/>
                <w:bCs/>
              </w:rPr>
              <w:t xml:space="preserve">Disposables </w:t>
            </w:r>
          </w:p>
        </w:tc>
        <w:tc>
          <w:tcPr>
            <w:tcW w:w="2842" w:type="dxa"/>
          </w:tcPr>
          <w:p w:rsidR="00EB18ED" w:rsidRPr="00403885" w:rsidRDefault="00EB18ED" w:rsidP="00403885">
            <w:pPr>
              <w:suppressAutoHyphens/>
              <w:snapToGrid w:val="0"/>
              <w:rPr>
                <w:sz w:val="16"/>
                <w:szCs w:val="16"/>
              </w:rPr>
            </w:pPr>
            <w:r w:rsidRPr="00403885">
              <w:rPr>
                <w:sz w:val="16"/>
                <w:szCs w:val="16"/>
              </w:rPr>
              <w:t xml:space="preserve">stethoscope </w:t>
            </w:r>
          </w:p>
          <w:p w:rsidR="00EB18ED" w:rsidRPr="00403885" w:rsidRDefault="00EB18ED" w:rsidP="00403885">
            <w:pPr>
              <w:suppressAutoHyphens/>
              <w:snapToGrid w:val="0"/>
              <w:rPr>
                <w:sz w:val="16"/>
                <w:szCs w:val="16"/>
              </w:rPr>
            </w:pPr>
            <w:r w:rsidRPr="00403885">
              <w:rPr>
                <w:sz w:val="16"/>
                <w:szCs w:val="16"/>
              </w:rPr>
              <w:t>MDI and spacer</w:t>
            </w:r>
          </w:p>
          <w:p w:rsidR="00EB18ED" w:rsidRPr="00403885" w:rsidRDefault="00EB18ED" w:rsidP="00403885">
            <w:pPr>
              <w:suppressAutoHyphens/>
              <w:snapToGrid w:val="0"/>
              <w:rPr>
                <w:sz w:val="16"/>
                <w:szCs w:val="16"/>
              </w:rPr>
            </w:pPr>
            <w:r w:rsidRPr="00403885">
              <w:rPr>
                <w:sz w:val="16"/>
                <w:szCs w:val="16"/>
                <w:u w:val="single"/>
              </w:rPr>
              <w:t>+</w:t>
            </w:r>
            <w:r w:rsidRPr="00403885">
              <w:rPr>
                <w:sz w:val="16"/>
                <w:szCs w:val="16"/>
              </w:rPr>
              <w:t xml:space="preserve"> IV catheter</w:t>
            </w:r>
          </w:p>
          <w:p w:rsidR="00EB18ED" w:rsidRPr="00403885" w:rsidRDefault="00EB18ED" w:rsidP="00403885">
            <w:pPr>
              <w:suppressAutoHyphens/>
              <w:snapToGrid w:val="0"/>
              <w:rPr>
                <w:sz w:val="16"/>
                <w:szCs w:val="16"/>
              </w:rPr>
            </w:pPr>
            <w:r w:rsidRPr="00403885">
              <w:rPr>
                <w:sz w:val="16"/>
                <w:szCs w:val="16"/>
                <w:u w:val="single"/>
              </w:rPr>
              <w:t>+</w:t>
            </w:r>
            <w:r w:rsidRPr="00403885">
              <w:rPr>
                <w:sz w:val="16"/>
                <w:szCs w:val="16"/>
              </w:rPr>
              <w:t xml:space="preserve"> IV fluid infusion set</w:t>
            </w:r>
          </w:p>
          <w:p w:rsidR="00EB18ED" w:rsidRPr="00403885" w:rsidRDefault="00EB18ED" w:rsidP="00403885">
            <w:pPr>
              <w:suppressAutoHyphens/>
              <w:snapToGrid w:val="0"/>
              <w:rPr>
                <w:sz w:val="16"/>
                <w:szCs w:val="16"/>
              </w:rPr>
            </w:pPr>
            <w:r w:rsidRPr="00403885">
              <w:rPr>
                <w:sz w:val="16"/>
                <w:szCs w:val="16"/>
                <w:u w:val="single"/>
              </w:rPr>
              <w:t>+</w:t>
            </w:r>
            <w:r w:rsidRPr="00403885">
              <w:rPr>
                <w:sz w:val="16"/>
                <w:szCs w:val="16"/>
              </w:rPr>
              <w:t xml:space="preserve"> NG tube</w:t>
            </w:r>
          </w:p>
          <w:p w:rsidR="00EB18ED" w:rsidRPr="00403885" w:rsidRDefault="00EB18ED" w:rsidP="00403885">
            <w:pPr>
              <w:suppressAutoHyphens/>
              <w:snapToGrid w:val="0"/>
              <w:rPr>
                <w:sz w:val="16"/>
                <w:szCs w:val="16"/>
                <w:lang w:eastAsia="ar-SA"/>
              </w:rPr>
            </w:pPr>
            <w:r w:rsidRPr="00403885">
              <w:rPr>
                <w:sz w:val="16"/>
                <w:szCs w:val="16"/>
                <w:u w:val="single"/>
              </w:rPr>
              <w:t>+</w:t>
            </w:r>
            <w:r w:rsidRPr="00403885">
              <w:rPr>
                <w:sz w:val="16"/>
                <w:szCs w:val="16"/>
              </w:rPr>
              <w:t xml:space="preserve"> nebulizer</w:t>
            </w:r>
          </w:p>
        </w:tc>
        <w:tc>
          <w:tcPr>
            <w:tcW w:w="2880" w:type="dxa"/>
          </w:tcPr>
          <w:p w:rsidR="00EB18ED" w:rsidRPr="00403885" w:rsidRDefault="00EB18ED" w:rsidP="00403885">
            <w:pPr>
              <w:rPr>
                <w:sz w:val="16"/>
                <w:szCs w:val="16"/>
              </w:rPr>
            </w:pPr>
            <w:r w:rsidRPr="00403885">
              <w:rPr>
                <w:sz w:val="16"/>
                <w:szCs w:val="16"/>
              </w:rPr>
              <w:t xml:space="preserve">oxygen concentrator* </w:t>
            </w:r>
          </w:p>
          <w:p w:rsidR="00EB18ED" w:rsidRPr="00403885" w:rsidRDefault="00EB18ED" w:rsidP="00403885">
            <w:pPr>
              <w:rPr>
                <w:sz w:val="16"/>
                <w:szCs w:val="16"/>
              </w:rPr>
            </w:pPr>
            <w:r w:rsidRPr="00403885">
              <w:rPr>
                <w:sz w:val="16"/>
                <w:szCs w:val="16"/>
              </w:rPr>
              <w:t>nasal prongs</w:t>
            </w:r>
          </w:p>
          <w:p w:rsidR="00EB18ED" w:rsidRPr="00403885" w:rsidRDefault="00EB18ED" w:rsidP="00403885">
            <w:pPr>
              <w:rPr>
                <w:sz w:val="16"/>
                <w:szCs w:val="16"/>
              </w:rPr>
            </w:pPr>
            <w:r w:rsidRPr="00403885">
              <w:rPr>
                <w:sz w:val="16"/>
                <w:szCs w:val="16"/>
              </w:rPr>
              <w:t>nasopharyngeal catheter</w:t>
            </w:r>
          </w:p>
          <w:p w:rsidR="00EB18ED" w:rsidRPr="00403885" w:rsidRDefault="00EB18ED" w:rsidP="00403885">
            <w:pPr>
              <w:rPr>
                <w:sz w:val="16"/>
                <w:szCs w:val="16"/>
              </w:rPr>
            </w:pPr>
            <w:r w:rsidRPr="00403885">
              <w:rPr>
                <w:sz w:val="16"/>
                <w:szCs w:val="16"/>
              </w:rPr>
              <w:t xml:space="preserve">nebulizer* </w:t>
            </w:r>
          </w:p>
          <w:p w:rsidR="00EB18ED" w:rsidRPr="00403885" w:rsidRDefault="00EB18ED" w:rsidP="00403885">
            <w:pPr>
              <w:rPr>
                <w:sz w:val="16"/>
                <w:szCs w:val="16"/>
              </w:rPr>
            </w:pPr>
            <w:r w:rsidRPr="00403885">
              <w:rPr>
                <w:sz w:val="16"/>
                <w:szCs w:val="16"/>
              </w:rPr>
              <w:t>bag-mask device</w:t>
            </w:r>
          </w:p>
          <w:p w:rsidR="00EB18ED" w:rsidRPr="00403885" w:rsidRDefault="00EB18ED" w:rsidP="00403885">
            <w:pPr>
              <w:rPr>
                <w:sz w:val="16"/>
                <w:szCs w:val="16"/>
              </w:rPr>
            </w:pPr>
            <w:r w:rsidRPr="00403885">
              <w:rPr>
                <w:sz w:val="16"/>
                <w:szCs w:val="16"/>
              </w:rPr>
              <w:t>IV catheter</w:t>
            </w:r>
          </w:p>
          <w:p w:rsidR="00EB18ED" w:rsidRPr="00403885" w:rsidRDefault="00EB18ED" w:rsidP="00403885">
            <w:pPr>
              <w:rPr>
                <w:sz w:val="16"/>
                <w:szCs w:val="16"/>
              </w:rPr>
            </w:pPr>
            <w:r w:rsidRPr="00403885">
              <w:rPr>
                <w:sz w:val="16"/>
                <w:szCs w:val="16"/>
              </w:rPr>
              <w:t>IV fluid infusion set</w:t>
            </w:r>
          </w:p>
          <w:p w:rsidR="00EB18ED" w:rsidRPr="00403885" w:rsidRDefault="00EB18ED" w:rsidP="00403885">
            <w:pPr>
              <w:rPr>
                <w:sz w:val="16"/>
                <w:szCs w:val="16"/>
              </w:rPr>
            </w:pPr>
            <w:r w:rsidRPr="00403885">
              <w:rPr>
                <w:sz w:val="16"/>
                <w:szCs w:val="16"/>
              </w:rPr>
              <w:t>NG tube*</w:t>
            </w:r>
          </w:p>
          <w:p w:rsidR="00EB18ED" w:rsidRPr="00403885" w:rsidRDefault="00EB18ED" w:rsidP="00403885">
            <w:pPr>
              <w:rPr>
                <w:sz w:val="16"/>
                <w:szCs w:val="16"/>
              </w:rPr>
            </w:pPr>
            <w:r w:rsidRPr="00403885">
              <w:rPr>
                <w:sz w:val="16"/>
                <w:szCs w:val="16"/>
              </w:rPr>
              <w:t>suction device*</w:t>
            </w:r>
          </w:p>
          <w:p w:rsidR="00EB18ED" w:rsidRPr="00403885" w:rsidRDefault="00EB18ED" w:rsidP="00403885">
            <w:pPr>
              <w:rPr>
                <w:sz w:val="16"/>
                <w:szCs w:val="16"/>
              </w:rPr>
            </w:pPr>
            <w:r w:rsidRPr="00403885">
              <w:rPr>
                <w:sz w:val="16"/>
                <w:szCs w:val="16"/>
                <w:u w:val="single"/>
              </w:rPr>
              <w:t>+</w:t>
            </w:r>
            <w:r w:rsidRPr="00403885">
              <w:rPr>
                <w:sz w:val="16"/>
                <w:szCs w:val="16"/>
              </w:rPr>
              <w:t xml:space="preserve"> CPAP device</w:t>
            </w:r>
          </w:p>
          <w:p w:rsidR="00EB18ED" w:rsidRPr="00403885" w:rsidRDefault="00EB18ED" w:rsidP="00403885">
            <w:pPr>
              <w:rPr>
                <w:sz w:val="16"/>
                <w:szCs w:val="16"/>
              </w:rPr>
            </w:pPr>
          </w:p>
        </w:tc>
        <w:tc>
          <w:tcPr>
            <w:tcW w:w="3060" w:type="dxa"/>
          </w:tcPr>
          <w:p w:rsidR="00EB18ED" w:rsidRPr="00403885" w:rsidRDefault="00EB18ED" w:rsidP="00403885">
            <w:pPr>
              <w:rPr>
                <w:sz w:val="16"/>
                <w:szCs w:val="16"/>
                <w:lang w:val="sv-SE"/>
              </w:rPr>
            </w:pPr>
            <w:r w:rsidRPr="00403885">
              <w:rPr>
                <w:sz w:val="16"/>
                <w:szCs w:val="16"/>
                <w:lang w:val="sv-SE"/>
              </w:rPr>
              <w:t xml:space="preserve">oxygen cylinder </w:t>
            </w:r>
          </w:p>
          <w:p w:rsidR="00EB18ED" w:rsidRPr="00403885" w:rsidRDefault="00EB18ED" w:rsidP="00403885">
            <w:pPr>
              <w:rPr>
                <w:sz w:val="16"/>
                <w:szCs w:val="16"/>
                <w:lang w:val="sv-SE"/>
              </w:rPr>
            </w:pPr>
            <w:r w:rsidRPr="00403885">
              <w:rPr>
                <w:sz w:val="16"/>
                <w:szCs w:val="16"/>
                <w:lang w:val="sv-SE"/>
              </w:rPr>
              <w:t xml:space="preserve">oxygen mask </w:t>
            </w:r>
          </w:p>
          <w:p w:rsidR="00EB18ED" w:rsidRPr="00403885" w:rsidRDefault="00EB18ED" w:rsidP="00403885">
            <w:pPr>
              <w:rPr>
                <w:sz w:val="16"/>
                <w:szCs w:val="16"/>
                <w:lang w:val="sv-SE"/>
              </w:rPr>
            </w:pPr>
            <w:r w:rsidRPr="00403885">
              <w:rPr>
                <w:sz w:val="16"/>
                <w:szCs w:val="16"/>
                <w:lang w:val="sv-SE"/>
              </w:rPr>
              <w:t>oxygen mask with reservoir bag</w:t>
            </w:r>
          </w:p>
          <w:p w:rsidR="00EB18ED" w:rsidRPr="00BB5730" w:rsidRDefault="00EB18ED" w:rsidP="00403885">
            <w:pPr>
              <w:rPr>
                <w:sz w:val="16"/>
                <w:szCs w:val="16"/>
              </w:rPr>
            </w:pPr>
            <w:r w:rsidRPr="00BB5730">
              <w:rPr>
                <w:sz w:val="16"/>
                <w:szCs w:val="16"/>
              </w:rPr>
              <w:t>CPAP device</w:t>
            </w:r>
          </w:p>
          <w:p w:rsidR="00EB18ED" w:rsidRPr="00403885" w:rsidRDefault="00EB18ED" w:rsidP="00403885">
            <w:pPr>
              <w:rPr>
                <w:sz w:val="16"/>
                <w:szCs w:val="16"/>
              </w:rPr>
            </w:pPr>
            <w:r w:rsidRPr="00403885">
              <w:rPr>
                <w:sz w:val="16"/>
                <w:szCs w:val="16"/>
              </w:rPr>
              <w:t>urinary catheter</w:t>
            </w:r>
          </w:p>
          <w:p w:rsidR="00EB18ED" w:rsidRPr="00403885" w:rsidRDefault="00EB18ED" w:rsidP="00403885">
            <w:pPr>
              <w:rPr>
                <w:sz w:val="16"/>
                <w:szCs w:val="16"/>
              </w:rPr>
            </w:pPr>
            <w:r w:rsidRPr="00403885">
              <w:rPr>
                <w:sz w:val="16"/>
                <w:szCs w:val="16"/>
              </w:rPr>
              <w:t>12-lead ECG</w:t>
            </w:r>
          </w:p>
          <w:p w:rsidR="00EB18ED" w:rsidRPr="00403885" w:rsidRDefault="00EB18ED" w:rsidP="00403885">
            <w:pPr>
              <w:rPr>
                <w:sz w:val="16"/>
                <w:szCs w:val="16"/>
                <w:lang w:val="pt-BR"/>
              </w:rPr>
            </w:pPr>
            <w:r w:rsidRPr="00403885">
              <w:rPr>
                <w:sz w:val="16"/>
                <w:szCs w:val="16"/>
                <w:u w:val="single"/>
                <w:lang w:val="pt-BR"/>
              </w:rPr>
              <w:t>+</w:t>
            </w:r>
            <w:r w:rsidRPr="00403885">
              <w:rPr>
                <w:sz w:val="16"/>
                <w:szCs w:val="16"/>
                <w:lang w:val="pt-BR"/>
              </w:rPr>
              <w:t xml:space="preserve"> NIPPV device</w:t>
            </w:r>
          </w:p>
          <w:p w:rsidR="00EB18ED" w:rsidRPr="00403885" w:rsidRDefault="00EB18ED" w:rsidP="00403885">
            <w:pPr>
              <w:rPr>
                <w:sz w:val="16"/>
                <w:szCs w:val="16"/>
                <w:lang w:val="pt-BR"/>
              </w:rPr>
            </w:pPr>
            <w:r w:rsidRPr="00403885">
              <w:rPr>
                <w:sz w:val="16"/>
                <w:szCs w:val="16"/>
                <w:u w:val="single"/>
                <w:lang w:val="pt-BR"/>
              </w:rPr>
              <w:t>+</w:t>
            </w:r>
            <w:r w:rsidRPr="00403885">
              <w:rPr>
                <w:sz w:val="16"/>
                <w:szCs w:val="16"/>
                <w:lang w:val="pt-BR"/>
              </w:rPr>
              <w:t xml:space="preserve"> endotracheal tube </w:t>
            </w:r>
          </w:p>
          <w:p w:rsidR="00EB18ED" w:rsidRPr="00403885" w:rsidRDefault="00EB18ED" w:rsidP="00403885">
            <w:pPr>
              <w:rPr>
                <w:sz w:val="16"/>
                <w:szCs w:val="16"/>
                <w:lang w:val="pt-BR"/>
              </w:rPr>
            </w:pPr>
            <w:r w:rsidRPr="00403885">
              <w:rPr>
                <w:sz w:val="16"/>
                <w:szCs w:val="16"/>
                <w:u w:val="single"/>
                <w:lang w:val="pt-BR"/>
              </w:rPr>
              <w:t>+</w:t>
            </w:r>
            <w:r w:rsidRPr="00403885">
              <w:rPr>
                <w:sz w:val="16"/>
                <w:szCs w:val="16"/>
                <w:lang w:val="pt-BR"/>
              </w:rPr>
              <w:t xml:space="preserve"> ETCO</w:t>
            </w:r>
            <w:r w:rsidRPr="00403885">
              <w:rPr>
                <w:sz w:val="16"/>
                <w:szCs w:val="16"/>
                <w:vertAlign w:val="subscript"/>
                <w:lang w:val="pt-BR"/>
              </w:rPr>
              <w:t>2</w:t>
            </w:r>
            <w:r w:rsidRPr="00403885">
              <w:rPr>
                <w:sz w:val="16"/>
                <w:szCs w:val="16"/>
                <w:lang w:val="pt-BR"/>
              </w:rPr>
              <w:t xml:space="preserve"> device </w:t>
            </w:r>
          </w:p>
          <w:p w:rsidR="00EB18ED" w:rsidRPr="00403885" w:rsidRDefault="00EB18ED" w:rsidP="00403885">
            <w:pPr>
              <w:rPr>
                <w:sz w:val="16"/>
                <w:szCs w:val="16"/>
              </w:rPr>
            </w:pPr>
            <w:r w:rsidRPr="00403885">
              <w:rPr>
                <w:sz w:val="16"/>
                <w:szCs w:val="16"/>
                <w:u w:val="single"/>
              </w:rPr>
              <w:t>+</w:t>
            </w:r>
            <w:r w:rsidRPr="00403885">
              <w:rPr>
                <w:sz w:val="16"/>
                <w:szCs w:val="16"/>
              </w:rPr>
              <w:t xml:space="preserve"> monitor/defibrillator</w:t>
            </w:r>
          </w:p>
          <w:p w:rsidR="00EB18ED" w:rsidRPr="00403885" w:rsidRDefault="00EB18ED" w:rsidP="00403885">
            <w:pPr>
              <w:rPr>
                <w:sz w:val="16"/>
                <w:szCs w:val="16"/>
              </w:rPr>
            </w:pPr>
            <w:r w:rsidRPr="00403885">
              <w:rPr>
                <w:sz w:val="16"/>
                <w:szCs w:val="16"/>
                <w:u w:val="single"/>
              </w:rPr>
              <w:t>+</w:t>
            </w:r>
            <w:r w:rsidRPr="00403885">
              <w:rPr>
                <w:sz w:val="16"/>
                <w:szCs w:val="16"/>
              </w:rPr>
              <w:t xml:space="preserve"> </w:t>
            </w:r>
            <w:smartTag w:uri="urn:schemas-microsoft-com:office:smarttags" w:element="stockticker">
              <w:r w:rsidRPr="00403885">
                <w:rPr>
                  <w:sz w:val="16"/>
                  <w:szCs w:val="16"/>
                </w:rPr>
                <w:t>AED</w:t>
              </w:r>
            </w:smartTag>
          </w:p>
          <w:p w:rsidR="00EB18ED" w:rsidRPr="00403885" w:rsidRDefault="00EB18ED" w:rsidP="00403885">
            <w:pPr>
              <w:rPr>
                <w:sz w:val="16"/>
                <w:szCs w:val="16"/>
              </w:rPr>
            </w:pPr>
            <w:r w:rsidRPr="00403885">
              <w:rPr>
                <w:sz w:val="16"/>
                <w:szCs w:val="16"/>
                <w:u w:val="single"/>
              </w:rPr>
              <w:t>+</w:t>
            </w:r>
            <w:r w:rsidRPr="00403885">
              <w:rPr>
                <w:sz w:val="16"/>
                <w:szCs w:val="16"/>
              </w:rPr>
              <w:t xml:space="preserve"> chest tube</w:t>
            </w:r>
          </w:p>
          <w:p w:rsidR="00EB18ED" w:rsidRPr="00403885" w:rsidRDefault="00EB18ED" w:rsidP="00403885">
            <w:pPr>
              <w:rPr>
                <w:sz w:val="16"/>
                <w:szCs w:val="16"/>
              </w:rPr>
            </w:pPr>
            <w:r w:rsidRPr="00403885">
              <w:rPr>
                <w:sz w:val="16"/>
                <w:szCs w:val="16"/>
                <w:u w:val="single"/>
              </w:rPr>
              <w:t>+</w:t>
            </w:r>
            <w:r w:rsidRPr="00403885">
              <w:rPr>
                <w:sz w:val="16"/>
                <w:szCs w:val="16"/>
              </w:rPr>
              <w:t xml:space="preserve"> tracheostomy tube</w:t>
            </w:r>
          </w:p>
        </w:tc>
      </w:tr>
      <w:tr w:rsidR="00EB18ED">
        <w:tc>
          <w:tcPr>
            <w:tcW w:w="1658" w:type="dxa"/>
            <w:shd w:val="clear" w:color="auto" w:fill="F2F2F2"/>
          </w:tcPr>
          <w:p w:rsidR="00EB18ED" w:rsidRDefault="00EB18ED" w:rsidP="00403885">
            <w:pPr>
              <w:jc w:val="center"/>
              <w:rPr>
                <w:b/>
                <w:bCs/>
              </w:rPr>
            </w:pPr>
            <w:r>
              <w:rPr>
                <w:b/>
                <w:bCs/>
              </w:rPr>
              <w:t>Monitoring</w:t>
            </w:r>
          </w:p>
        </w:tc>
        <w:tc>
          <w:tcPr>
            <w:tcW w:w="2842" w:type="dxa"/>
          </w:tcPr>
          <w:p w:rsidR="00EB18ED" w:rsidRPr="00403885" w:rsidRDefault="00EB18ED" w:rsidP="00403885">
            <w:pPr>
              <w:snapToGrid w:val="0"/>
              <w:rPr>
                <w:sz w:val="16"/>
                <w:szCs w:val="16"/>
              </w:rPr>
            </w:pPr>
            <w:r w:rsidRPr="00403885">
              <w:rPr>
                <w:sz w:val="16"/>
                <w:szCs w:val="16"/>
              </w:rPr>
              <w:t xml:space="preserve">respiratory rate </w:t>
            </w:r>
          </w:p>
          <w:p w:rsidR="00EB18ED" w:rsidRPr="00403885" w:rsidRDefault="00EB18ED" w:rsidP="00403885">
            <w:pPr>
              <w:snapToGrid w:val="0"/>
              <w:rPr>
                <w:sz w:val="16"/>
                <w:szCs w:val="16"/>
                <w:lang w:eastAsia="ar-SA"/>
              </w:rPr>
            </w:pPr>
            <w:r w:rsidRPr="00403885">
              <w:rPr>
                <w:sz w:val="16"/>
                <w:szCs w:val="16"/>
              </w:rPr>
              <w:t>heart rate</w:t>
            </w:r>
          </w:p>
          <w:p w:rsidR="00EB18ED" w:rsidRPr="00403885" w:rsidRDefault="00EB18ED" w:rsidP="00403885">
            <w:pPr>
              <w:rPr>
                <w:sz w:val="16"/>
                <w:szCs w:val="16"/>
              </w:rPr>
            </w:pPr>
            <w:r w:rsidRPr="00403885">
              <w:rPr>
                <w:sz w:val="16"/>
                <w:szCs w:val="16"/>
              </w:rPr>
              <w:t>temperature</w:t>
            </w:r>
          </w:p>
          <w:p w:rsidR="00EB18ED" w:rsidRPr="00403885" w:rsidRDefault="00EB18ED" w:rsidP="00403885">
            <w:pPr>
              <w:suppressAutoHyphens/>
              <w:snapToGrid w:val="0"/>
              <w:rPr>
                <w:sz w:val="16"/>
                <w:szCs w:val="16"/>
                <w:lang w:eastAsia="ar-SA"/>
              </w:rPr>
            </w:pPr>
            <w:r w:rsidRPr="00403885">
              <w:rPr>
                <w:sz w:val="16"/>
                <w:szCs w:val="16"/>
              </w:rPr>
              <w:t>capillary refill time</w:t>
            </w:r>
          </w:p>
        </w:tc>
        <w:tc>
          <w:tcPr>
            <w:tcW w:w="2880" w:type="dxa"/>
          </w:tcPr>
          <w:p w:rsidR="00EB18ED" w:rsidRPr="00403885" w:rsidRDefault="00EB18ED" w:rsidP="00403885">
            <w:pPr>
              <w:rPr>
                <w:sz w:val="16"/>
                <w:szCs w:val="16"/>
              </w:rPr>
            </w:pPr>
            <w:r w:rsidRPr="00403885">
              <w:rPr>
                <w:sz w:val="16"/>
                <w:szCs w:val="16"/>
              </w:rPr>
              <w:t>urine output</w:t>
            </w:r>
          </w:p>
          <w:p w:rsidR="00EB18ED" w:rsidRPr="00403885" w:rsidRDefault="00EB18ED" w:rsidP="00403885">
            <w:pPr>
              <w:rPr>
                <w:sz w:val="16"/>
                <w:szCs w:val="16"/>
              </w:rPr>
            </w:pPr>
            <w:r w:rsidRPr="00403885">
              <w:rPr>
                <w:sz w:val="16"/>
                <w:szCs w:val="16"/>
                <w:u w:val="single"/>
              </w:rPr>
              <w:t>+</w:t>
            </w:r>
            <w:r w:rsidRPr="00403885">
              <w:rPr>
                <w:sz w:val="16"/>
                <w:szCs w:val="16"/>
              </w:rPr>
              <w:t xml:space="preserve"> blood pressure (appropriate cuff)</w:t>
            </w:r>
          </w:p>
          <w:p w:rsidR="00EB18ED" w:rsidRPr="00403885" w:rsidRDefault="00EB18ED" w:rsidP="00403885">
            <w:pPr>
              <w:rPr>
                <w:sz w:val="16"/>
                <w:szCs w:val="16"/>
              </w:rPr>
            </w:pPr>
            <w:r w:rsidRPr="00403885">
              <w:rPr>
                <w:sz w:val="16"/>
                <w:szCs w:val="16"/>
                <w:u w:val="single"/>
              </w:rPr>
              <w:t>+</w:t>
            </w:r>
            <w:r w:rsidRPr="00403885">
              <w:rPr>
                <w:sz w:val="16"/>
                <w:szCs w:val="16"/>
              </w:rPr>
              <w:t xml:space="preserve"> pulse oximetry* </w:t>
            </w:r>
          </w:p>
        </w:tc>
        <w:tc>
          <w:tcPr>
            <w:tcW w:w="3060" w:type="dxa"/>
          </w:tcPr>
          <w:p w:rsidR="00EB18ED" w:rsidRPr="00403885" w:rsidRDefault="00EB18ED" w:rsidP="00403885">
            <w:pPr>
              <w:rPr>
                <w:sz w:val="16"/>
                <w:szCs w:val="16"/>
              </w:rPr>
            </w:pPr>
            <w:r w:rsidRPr="00403885">
              <w:rPr>
                <w:sz w:val="16"/>
                <w:szCs w:val="16"/>
              </w:rPr>
              <w:t>blood pressure (appropriate cuff )</w:t>
            </w:r>
          </w:p>
          <w:p w:rsidR="00EB18ED" w:rsidRPr="00403885" w:rsidRDefault="00EB18ED" w:rsidP="00403885">
            <w:pPr>
              <w:rPr>
                <w:sz w:val="16"/>
                <w:szCs w:val="16"/>
              </w:rPr>
            </w:pPr>
            <w:r w:rsidRPr="00403885">
              <w:rPr>
                <w:sz w:val="16"/>
                <w:szCs w:val="16"/>
              </w:rPr>
              <w:t xml:space="preserve">pulse oximetry </w:t>
            </w:r>
          </w:p>
          <w:p w:rsidR="00EB18ED" w:rsidRPr="00403885" w:rsidRDefault="00EB18ED" w:rsidP="00403885">
            <w:pPr>
              <w:rPr>
                <w:sz w:val="16"/>
                <w:szCs w:val="16"/>
              </w:rPr>
            </w:pPr>
            <w:r w:rsidRPr="00403885">
              <w:rPr>
                <w:sz w:val="16"/>
                <w:szCs w:val="16"/>
                <w:u w:val="single"/>
              </w:rPr>
              <w:t>+</w:t>
            </w:r>
            <w:r w:rsidRPr="00403885">
              <w:rPr>
                <w:sz w:val="16"/>
                <w:szCs w:val="16"/>
              </w:rPr>
              <w:t xml:space="preserve"> continuous ECG </w:t>
            </w:r>
          </w:p>
        </w:tc>
      </w:tr>
      <w:tr w:rsidR="00EB18ED">
        <w:tc>
          <w:tcPr>
            <w:tcW w:w="1658" w:type="dxa"/>
            <w:shd w:val="clear" w:color="auto" w:fill="F2F2F2"/>
          </w:tcPr>
          <w:p w:rsidR="00EB18ED" w:rsidRDefault="00EB18ED" w:rsidP="00403885">
            <w:pPr>
              <w:jc w:val="center"/>
              <w:rPr>
                <w:b/>
                <w:bCs/>
              </w:rPr>
            </w:pPr>
            <w:r>
              <w:rPr>
                <w:b/>
                <w:bCs/>
              </w:rPr>
              <w:t>Medication</w:t>
            </w:r>
          </w:p>
          <w:p w:rsidR="00EB18ED" w:rsidRDefault="00EB18ED" w:rsidP="00403885">
            <w:pPr>
              <w:jc w:val="center"/>
              <w:rPr>
                <w:b/>
                <w:bCs/>
              </w:rPr>
            </w:pPr>
            <w:r>
              <w:rPr>
                <w:b/>
                <w:bCs/>
              </w:rPr>
              <w:t>Fluids</w:t>
            </w:r>
          </w:p>
        </w:tc>
        <w:tc>
          <w:tcPr>
            <w:tcW w:w="2842" w:type="dxa"/>
          </w:tcPr>
          <w:p w:rsidR="00EB18ED" w:rsidRPr="00403885" w:rsidRDefault="00EB18ED" w:rsidP="00403885">
            <w:pPr>
              <w:snapToGrid w:val="0"/>
              <w:rPr>
                <w:sz w:val="16"/>
                <w:szCs w:val="16"/>
              </w:rPr>
            </w:pPr>
            <w:r w:rsidRPr="00403885">
              <w:rPr>
                <w:sz w:val="16"/>
                <w:szCs w:val="16"/>
              </w:rPr>
              <w:t>antibiotics</w:t>
            </w:r>
          </w:p>
          <w:p w:rsidR="00EB18ED" w:rsidRPr="00403885" w:rsidRDefault="00EB18ED" w:rsidP="00403885">
            <w:pPr>
              <w:suppressAutoHyphens/>
              <w:snapToGrid w:val="0"/>
              <w:rPr>
                <w:sz w:val="16"/>
                <w:szCs w:val="16"/>
              </w:rPr>
            </w:pPr>
            <w:r w:rsidRPr="00403885">
              <w:rPr>
                <w:sz w:val="16"/>
                <w:szCs w:val="16"/>
              </w:rPr>
              <w:t xml:space="preserve">oral rehydration solution  </w:t>
            </w:r>
            <w:r>
              <w:rPr>
                <w:sz w:val="16"/>
                <w:szCs w:val="16"/>
              </w:rPr>
              <w:t xml:space="preserve">        </w:t>
            </w:r>
            <w:r w:rsidRPr="00403885">
              <w:rPr>
                <w:sz w:val="16"/>
                <w:szCs w:val="16"/>
              </w:rPr>
              <w:t xml:space="preserve">       (ORS, ReSoMal) </w:t>
            </w:r>
          </w:p>
          <w:p w:rsidR="00EB18ED" w:rsidRPr="00403885" w:rsidRDefault="00EB18ED" w:rsidP="00403885">
            <w:pPr>
              <w:snapToGrid w:val="0"/>
              <w:rPr>
                <w:sz w:val="16"/>
                <w:szCs w:val="16"/>
              </w:rPr>
            </w:pPr>
            <w:r w:rsidRPr="00403885">
              <w:rPr>
                <w:sz w:val="16"/>
                <w:szCs w:val="16"/>
              </w:rPr>
              <w:t>zinc</w:t>
            </w:r>
          </w:p>
          <w:p w:rsidR="00EB18ED" w:rsidRPr="00403885" w:rsidRDefault="00EB18ED" w:rsidP="00403885">
            <w:pPr>
              <w:rPr>
                <w:sz w:val="16"/>
                <w:szCs w:val="16"/>
              </w:rPr>
            </w:pPr>
            <w:r w:rsidRPr="00403885">
              <w:rPr>
                <w:sz w:val="16"/>
                <w:szCs w:val="16"/>
                <w:u w:val="single"/>
              </w:rPr>
              <w:t>+</w:t>
            </w:r>
            <w:r w:rsidRPr="00403885">
              <w:rPr>
                <w:sz w:val="16"/>
                <w:szCs w:val="16"/>
              </w:rPr>
              <w:t xml:space="preserve"> albuterol/salbutamol/ipratropium </w:t>
            </w:r>
          </w:p>
          <w:p w:rsidR="00EB18ED" w:rsidRPr="00403885" w:rsidRDefault="00EB18ED" w:rsidP="00403885">
            <w:pPr>
              <w:snapToGrid w:val="0"/>
              <w:rPr>
                <w:sz w:val="16"/>
                <w:szCs w:val="16"/>
              </w:rPr>
            </w:pPr>
            <w:r w:rsidRPr="00403885">
              <w:rPr>
                <w:sz w:val="16"/>
                <w:szCs w:val="16"/>
              </w:rPr>
              <w:t xml:space="preserve">(nebulization solution/MDI)  </w:t>
            </w:r>
          </w:p>
          <w:p w:rsidR="00EB18ED" w:rsidRPr="00403885" w:rsidRDefault="00EB18ED" w:rsidP="00403885">
            <w:pPr>
              <w:snapToGrid w:val="0"/>
              <w:rPr>
                <w:sz w:val="16"/>
                <w:szCs w:val="16"/>
              </w:rPr>
            </w:pPr>
            <w:r w:rsidRPr="00403885">
              <w:rPr>
                <w:sz w:val="16"/>
                <w:szCs w:val="16"/>
                <w:u w:val="single"/>
              </w:rPr>
              <w:t>+</w:t>
            </w:r>
            <w:r w:rsidRPr="00403885">
              <w:rPr>
                <w:sz w:val="16"/>
                <w:szCs w:val="16"/>
              </w:rPr>
              <w:t xml:space="preserve"> isotonic crystalloid </w:t>
            </w:r>
          </w:p>
          <w:p w:rsidR="00EB18ED" w:rsidRPr="00403885" w:rsidRDefault="00EB18ED" w:rsidP="00403885">
            <w:pPr>
              <w:snapToGrid w:val="0"/>
              <w:rPr>
                <w:sz w:val="16"/>
                <w:szCs w:val="16"/>
              </w:rPr>
            </w:pPr>
          </w:p>
          <w:p w:rsidR="00EB18ED" w:rsidRPr="00403885" w:rsidRDefault="00EB18ED" w:rsidP="00403885">
            <w:pPr>
              <w:snapToGrid w:val="0"/>
              <w:rPr>
                <w:sz w:val="16"/>
                <w:szCs w:val="16"/>
                <w:lang w:eastAsia="ar-SA"/>
              </w:rPr>
            </w:pPr>
          </w:p>
        </w:tc>
        <w:tc>
          <w:tcPr>
            <w:tcW w:w="2880" w:type="dxa"/>
          </w:tcPr>
          <w:p w:rsidR="00EB18ED" w:rsidRPr="00403885" w:rsidRDefault="00EB18ED" w:rsidP="00403885">
            <w:pPr>
              <w:rPr>
                <w:sz w:val="16"/>
                <w:szCs w:val="16"/>
              </w:rPr>
            </w:pPr>
            <w:r w:rsidRPr="00403885">
              <w:rPr>
                <w:sz w:val="16"/>
                <w:szCs w:val="16"/>
              </w:rPr>
              <w:t>oxygen*</w:t>
            </w:r>
          </w:p>
          <w:p w:rsidR="00EB18ED" w:rsidRPr="00403885" w:rsidRDefault="00EB18ED" w:rsidP="00403885">
            <w:pPr>
              <w:rPr>
                <w:sz w:val="16"/>
                <w:szCs w:val="16"/>
              </w:rPr>
            </w:pPr>
            <w:r w:rsidRPr="00403885">
              <w:rPr>
                <w:sz w:val="16"/>
                <w:szCs w:val="16"/>
              </w:rPr>
              <w:t>dextrose*</w:t>
            </w:r>
          </w:p>
          <w:p w:rsidR="00EB18ED" w:rsidRPr="00403885" w:rsidRDefault="00EB18ED" w:rsidP="00403885">
            <w:pPr>
              <w:rPr>
                <w:sz w:val="16"/>
                <w:szCs w:val="16"/>
              </w:rPr>
            </w:pPr>
            <w:r w:rsidRPr="00403885">
              <w:rPr>
                <w:sz w:val="16"/>
                <w:szCs w:val="16"/>
              </w:rPr>
              <w:t xml:space="preserve">albuterol/salbutamol/ipratropium </w:t>
            </w:r>
          </w:p>
          <w:p w:rsidR="00EB18ED" w:rsidRPr="00403885" w:rsidRDefault="00EB18ED" w:rsidP="00403885">
            <w:pPr>
              <w:rPr>
                <w:sz w:val="16"/>
                <w:szCs w:val="16"/>
              </w:rPr>
            </w:pPr>
            <w:r w:rsidRPr="00403885">
              <w:rPr>
                <w:sz w:val="16"/>
                <w:szCs w:val="16"/>
              </w:rPr>
              <w:t>(nebulization solution/MDI) epinephrine 1:1000</w:t>
            </w:r>
          </w:p>
          <w:p w:rsidR="00EB18ED" w:rsidRPr="00403885" w:rsidRDefault="00EB18ED" w:rsidP="00403885">
            <w:pPr>
              <w:rPr>
                <w:sz w:val="16"/>
                <w:szCs w:val="16"/>
              </w:rPr>
            </w:pPr>
            <w:r w:rsidRPr="00403885">
              <w:rPr>
                <w:sz w:val="16"/>
                <w:szCs w:val="16"/>
              </w:rPr>
              <w:t>isotonic crystalloid</w:t>
            </w:r>
          </w:p>
          <w:p w:rsidR="00EB18ED" w:rsidRPr="00403885" w:rsidRDefault="00EB18ED" w:rsidP="00403885">
            <w:pPr>
              <w:rPr>
                <w:sz w:val="16"/>
                <w:szCs w:val="16"/>
              </w:rPr>
            </w:pPr>
            <w:r w:rsidRPr="00403885">
              <w:rPr>
                <w:sz w:val="16"/>
                <w:szCs w:val="16"/>
              </w:rPr>
              <w:t xml:space="preserve">corticosteroids </w:t>
            </w:r>
          </w:p>
          <w:p w:rsidR="00EB18ED" w:rsidRPr="00403885" w:rsidRDefault="00EB18ED" w:rsidP="00403885">
            <w:pPr>
              <w:rPr>
                <w:sz w:val="16"/>
                <w:szCs w:val="16"/>
              </w:rPr>
            </w:pPr>
            <w:r w:rsidRPr="00403885">
              <w:rPr>
                <w:sz w:val="16"/>
                <w:szCs w:val="16"/>
              </w:rPr>
              <w:t>whole blood</w:t>
            </w:r>
          </w:p>
          <w:p w:rsidR="00EB18ED" w:rsidRPr="00403885" w:rsidRDefault="00EB18ED" w:rsidP="00403885">
            <w:pPr>
              <w:rPr>
                <w:sz w:val="16"/>
                <w:szCs w:val="16"/>
              </w:rPr>
            </w:pPr>
            <w:r w:rsidRPr="00403885">
              <w:rPr>
                <w:sz w:val="16"/>
                <w:szCs w:val="16"/>
                <w:u w:val="single"/>
              </w:rPr>
              <w:t>+</w:t>
            </w:r>
            <w:r w:rsidRPr="00403885">
              <w:rPr>
                <w:sz w:val="16"/>
                <w:szCs w:val="16"/>
              </w:rPr>
              <w:t xml:space="preserve"> diphenhydramine </w:t>
            </w:r>
          </w:p>
        </w:tc>
        <w:tc>
          <w:tcPr>
            <w:tcW w:w="3060" w:type="dxa"/>
          </w:tcPr>
          <w:p w:rsidR="00EB18ED" w:rsidRPr="00403885" w:rsidRDefault="00EB18ED" w:rsidP="00403885">
            <w:pPr>
              <w:rPr>
                <w:sz w:val="16"/>
                <w:szCs w:val="16"/>
              </w:rPr>
            </w:pPr>
            <w:r w:rsidRPr="00403885">
              <w:rPr>
                <w:sz w:val="16"/>
                <w:szCs w:val="16"/>
              </w:rPr>
              <w:t>diphenhydramine</w:t>
            </w:r>
          </w:p>
          <w:p w:rsidR="00EB18ED" w:rsidRPr="00403885" w:rsidRDefault="00EB18ED" w:rsidP="00403885">
            <w:pPr>
              <w:rPr>
                <w:sz w:val="16"/>
                <w:szCs w:val="16"/>
              </w:rPr>
            </w:pPr>
            <w:r w:rsidRPr="00403885">
              <w:rPr>
                <w:sz w:val="16"/>
                <w:szCs w:val="16"/>
                <w:u w:val="single"/>
              </w:rPr>
              <w:t>+</w:t>
            </w:r>
            <w:r w:rsidRPr="00403885">
              <w:rPr>
                <w:sz w:val="16"/>
                <w:szCs w:val="16"/>
              </w:rPr>
              <w:t xml:space="preserve"> epinephrine </w:t>
            </w:r>
            <w:smartTag w:uri="urn:schemas-microsoft-com:office:smarttags" w:element="time">
              <w:smartTagPr>
                <w:attr w:name="Hour" w:val="13"/>
                <w:attr w:name="Minute" w:val="10"/>
              </w:smartTagPr>
              <w:r w:rsidRPr="00403885">
                <w:rPr>
                  <w:sz w:val="16"/>
                  <w:szCs w:val="16"/>
                </w:rPr>
                <w:t>1:10</w:t>
              </w:r>
            </w:smartTag>
            <w:r w:rsidRPr="00403885">
              <w:rPr>
                <w:sz w:val="16"/>
                <w:szCs w:val="16"/>
              </w:rPr>
              <w:t xml:space="preserve"> 000</w:t>
            </w:r>
          </w:p>
          <w:p w:rsidR="00EB18ED" w:rsidRPr="00403885" w:rsidRDefault="00EB18ED" w:rsidP="00403885">
            <w:pPr>
              <w:rPr>
                <w:sz w:val="16"/>
                <w:szCs w:val="16"/>
              </w:rPr>
            </w:pPr>
            <w:r w:rsidRPr="00403885">
              <w:rPr>
                <w:sz w:val="16"/>
                <w:szCs w:val="16"/>
                <w:u w:val="single"/>
              </w:rPr>
              <w:t>+</w:t>
            </w:r>
            <w:r w:rsidRPr="00403885">
              <w:rPr>
                <w:sz w:val="16"/>
                <w:szCs w:val="16"/>
              </w:rPr>
              <w:t xml:space="preserve"> dopamine </w:t>
            </w:r>
          </w:p>
          <w:p w:rsidR="00EB18ED" w:rsidRPr="00403885" w:rsidRDefault="00EB18ED" w:rsidP="00403885">
            <w:pPr>
              <w:rPr>
                <w:sz w:val="16"/>
                <w:szCs w:val="16"/>
              </w:rPr>
            </w:pPr>
            <w:r w:rsidRPr="00403885">
              <w:rPr>
                <w:sz w:val="16"/>
                <w:szCs w:val="16"/>
                <w:u w:val="single"/>
              </w:rPr>
              <w:t>+</w:t>
            </w:r>
            <w:r w:rsidRPr="00403885">
              <w:rPr>
                <w:sz w:val="16"/>
                <w:szCs w:val="16"/>
              </w:rPr>
              <w:t xml:space="preserve"> aminophylline</w:t>
            </w:r>
          </w:p>
          <w:p w:rsidR="00EB18ED" w:rsidRPr="00403885" w:rsidRDefault="00EB18ED" w:rsidP="00403885">
            <w:pPr>
              <w:rPr>
                <w:sz w:val="16"/>
                <w:szCs w:val="16"/>
              </w:rPr>
            </w:pPr>
            <w:r w:rsidRPr="00403885">
              <w:rPr>
                <w:sz w:val="16"/>
                <w:szCs w:val="16"/>
                <w:u w:val="single"/>
              </w:rPr>
              <w:t>+</w:t>
            </w:r>
            <w:r w:rsidRPr="00403885">
              <w:rPr>
                <w:sz w:val="16"/>
                <w:szCs w:val="16"/>
              </w:rPr>
              <w:t xml:space="preserve"> furosemide</w:t>
            </w:r>
          </w:p>
          <w:p w:rsidR="00EB18ED" w:rsidRPr="00403885" w:rsidRDefault="00EB18ED" w:rsidP="00403885">
            <w:pPr>
              <w:rPr>
                <w:sz w:val="16"/>
                <w:szCs w:val="16"/>
              </w:rPr>
            </w:pPr>
          </w:p>
        </w:tc>
      </w:tr>
      <w:tr w:rsidR="00EB18ED">
        <w:tc>
          <w:tcPr>
            <w:tcW w:w="1658" w:type="dxa"/>
            <w:shd w:val="clear" w:color="auto" w:fill="F2F2F2"/>
          </w:tcPr>
          <w:p w:rsidR="00EB18ED" w:rsidRDefault="00EB18ED" w:rsidP="00403885">
            <w:pPr>
              <w:jc w:val="center"/>
              <w:rPr>
                <w:b/>
                <w:bCs/>
              </w:rPr>
            </w:pPr>
            <w:r>
              <w:rPr>
                <w:b/>
                <w:bCs/>
              </w:rPr>
              <w:t>Management</w:t>
            </w:r>
          </w:p>
        </w:tc>
        <w:tc>
          <w:tcPr>
            <w:tcW w:w="2842" w:type="dxa"/>
          </w:tcPr>
          <w:p w:rsidR="00EB18ED" w:rsidRPr="00403885" w:rsidRDefault="00EB18ED" w:rsidP="00403885">
            <w:pPr>
              <w:snapToGrid w:val="0"/>
              <w:rPr>
                <w:sz w:val="16"/>
                <w:szCs w:val="16"/>
              </w:rPr>
            </w:pPr>
            <w:r w:rsidRPr="00403885">
              <w:rPr>
                <w:sz w:val="16"/>
                <w:szCs w:val="16"/>
              </w:rPr>
              <w:t>oral/IM medication</w:t>
            </w:r>
          </w:p>
          <w:p w:rsidR="00EB18ED" w:rsidRPr="00403885" w:rsidRDefault="00EB18ED" w:rsidP="00403885">
            <w:pPr>
              <w:suppressAutoHyphens/>
              <w:snapToGrid w:val="0"/>
              <w:rPr>
                <w:sz w:val="16"/>
                <w:szCs w:val="16"/>
              </w:rPr>
            </w:pPr>
            <w:r w:rsidRPr="00403885">
              <w:rPr>
                <w:sz w:val="16"/>
                <w:szCs w:val="16"/>
              </w:rPr>
              <w:t xml:space="preserve">oral rehydration </w:t>
            </w:r>
          </w:p>
          <w:p w:rsidR="00EB18ED" w:rsidRPr="00403885" w:rsidRDefault="00EB18ED" w:rsidP="00403885">
            <w:pPr>
              <w:snapToGrid w:val="0"/>
              <w:rPr>
                <w:sz w:val="16"/>
                <w:szCs w:val="16"/>
              </w:rPr>
            </w:pPr>
            <w:r w:rsidRPr="00403885">
              <w:rPr>
                <w:sz w:val="16"/>
                <w:szCs w:val="16"/>
              </w:rPr>
              <w:t xml:space="preserve">warming techniques </w:t>
            </w:r>
          </w:p>
          <w:p w:rsidR="00EB18ED" w:rsidRPr="00403885" w:rsidRDefault="00EB18ED" w:rsidP="00403885">
            <w:pPr>
              <w:snapToGrid w:val="0"/>
              <w:rPr>
                <w:sz w:val="16"/>
                <w:szCs w:val="16"/>
              </w:rPr>
            </w:pPr>
            <w:r w:rsidRPr="00403885">
              <w:rPr>
                <w:sz w:val="16"/>
                <w:szCs w:val="16"/>
              </w:rPr>
              <w:t>overnight monitoring</w:t>
            </w:r>
          </w:p>
          <w:p w:rsidR="00EB18ED" w:rsidRPr="00403885" w:rsidRDefault="00EB18ED" w:rsidP="00403885">
            <w:pPr>
              <w:rPr>
                <w:sz w:val="16"/>
                <w:szCs w:val="16"/>
              </w:rPr>
            </w:pPr>
            <w:r w:rsidRPr="00403885">
              <w:rPr>
                <w:sz w:val="16"/>
                <w:szCs w:val="16"/>
              </w:rPr>
              <w:t xml:space="preserve">vagal maneuvers </w:t>
            </w:r>
          </w:p>
          <w:p w:rsidR="00EB18ED" w:rsidRPr="00403885" w:rsidRDefault="00EB18ED" w:rsidP="00403885">
            <w:pPr>
              <w:rPr>
                <w:sz w:val="16"/>
                <w:szCs w:val="16"/>
              </w:rPr>
            </w:pPr>
            <w:r w:rsidRPr="00403885">
              <w:rPr>
                <w:sz w:val="16"/>
                <w:szCs w:val="16"/>
                <w:u w:val="single"/>
              </w:rPr>
              <w:t>+</w:t>
            </w:r>
            <w:r w:rsidRPr="00403885">
              <w:rPr>
                <w:sz w:val="16"/>
                <w:szCs w:val="16"/>
              </w:rPr>
              <w:t xml:space="preserve"> bronchodilator therapy </w:t>
            </w:r>
          </w:p>
          <w:p w:rsidR="00EB18ED" w:rsidRPr="00403885" w:rsidRDefault="00EB18ED" w:rsidP="00403885">
            <w:pPr>
              <w:rPr>
                <w:sz w:val="16"/>
                <w:szCs w:val="16"/>
              </w:rPr>
            </w:pPr>
            <w:r w:rsidRPr="00403885">
              <w:rPr>
                <w:sz w:val="16"/>
                <w:szCs w:val="16"/>
              </w:rPr>
              <w:t>(nebulizer*/MDI and spacer)</w:t>
            </w:r>
          </w:p>
          <w:p w:rsidR="00EB18ED" w:rsidRPr="00403885" w:rsidRDefault="00EB18ED" w:rsidP="00403885">
            <w:pPr>
              <w:snapToGrid w:val="0"/>
              <w:rPr>
                <w:sz w:val="16"/>
                <w:szCs w:val="16"/>
                <w:lang w:eastAsia="ar-SA"/>
              </w:rPr>
            </w:pPr>
            <w:r w:rsidRPr="00403885">
              <w:rPr>
                <w:sz w:val="16"/>
                <w:szCs w:val="16"/>
                <w:u w:val="single"/>
              </w:rPr>
              <w:t>+</w:t>
            </w:r>
            <w:r w:rsidRPr="00403885">
              <w:rPr>
                <w:sz w:val="16"/>
                <w:szCs w:val="16"/>
              </w:rPr>
              <w:t xml:space="preserve"> IV medication</w:t>
            </w:r>
          </w:p>
          <w:p w:rsidR="00EB18ED" w:rsidRPr="00403885" w:rsidRDefault="00EB18ED" w:rsidP="00403885">
            <w:pPr>
              <w:suppressAutoHyphens/>
              <w:snapToGrid w:val="0"/>
              <w:rPr>
                <w:sz w:val="16"/>
                <w:szCs w:val="16"/>
              </w:rPr>
            </w:pPr>
            <w:r w:rsidRPr="00403885">
              <w:rPr>
                <w:sz w:val="16"/>
                <w:szCs w:val="16"/>
                <w:u w:val="single"/>
              </w:rPr>
              <w:t>+</w:t>
            </w:r>
            <w:r w:rsidRPr="00403885">
              <w:rPr>
                <w:sz w:val="16"/>
                <w:szCs w:val="16"/>
              </w:rPr>
              <w:t xml:space="preserve"> NG/IV/IO fluid resuscitation</w:t>
            </w:r>
          </w:p>
          <w:p w:rsidR="00EB18ED" w:rsidRPr="00403885" w:rsidRDefault="00EB18ED" w:rsidP="00403885">
            <w:pPr>
              <w:snapToGrid w:val="0"/>
              <w:rPr>
                <w:sz w:val="16"/>
                <w:szCs w:val="16"/>
                <w:lang w:eastAsia="ar-SA"/>
              </w:rPr>
            </w:pPr>
            <w:r w:rsidRPr="00403885">
              <w:rPr>
                <w:sz w:val="16"/>
                <w:szCs w:val="16"/>
              </w:rPr>
              <w:t xml:space="preserve"> </w:t>
            </w:r>
          </w:p>
        </w:tc>
        <w:tc>
          <w:tcPr>
            <w:tcW w:w="2880" w:type="dxa"/>
          </w:tcPr>
          <w:p w:rsidR="00EB18ED" w:rsidRPr="00403885" w:rsidRDefault="00EB18ED" w:rsidP="00403885">
            <w:pPr>
              <w:rPr>
                <w:sz w:val="16"/>
                <w:szCs w:val="16"/>
              </w:rPr>
            </w:pPr>
            <w:r w:rsidRPr="00403885">
              <w:rPr>
                <w:sz w:val="16"/>
                <w:szCs w:val="16"/>
              </w:rPr>
              <w:t>free-flow oxygen delivery*</w:t>
            </w:r>
          </w:p>
          <w:p w:rsidR="00EB18ED" w:rsidRPr="00403885" w:rsidRDefault="00EB18ED" w:rsidP="00403885">
            <w:pPr>
              <w:rPr>
                <w:sz w:val="16"/>
                <w:szCs w:val="16"/>
              </w:rPr>
            </w:pPr>
            <w:r w:rsidRPr="00403885">
              <w:rPr>
                <w:sz w:val="16"/>
                <w:szCs w:val="16"/>
              </w:rPr>
              <w:t>suctioning*</w:t>
            </w:r>
          </w:p>
          <w:p w:rsidR="00EB18ED" w:rsidRPr="00403885" w:rsidRDefault="00EB18ED" w:rsidP="00403885">
            <w:pPr>
              <w:rPr>
                <w:sz w:val="16"/>
                <w:szCs w:val="16"/>
              </w:rPr>
            </w:pPr>
            <w:r w:rsidRPr="00403885">
              <w:rPr>
                <w:sz w:val="16"/>
                <w:szCs w:val="16"/>
              </w:rPr>
              <w:t xml:space="preserve">bronchodilator therapy </w:t>
            </w:r>
          </w:p>
          <w:p w:rsidR="00EB18ED" w:rsidRPr="00403885" w:rsidRDefault="00EB18ED" w:rsidP="00403885">
            <w:pPr>
              <w:rPr>
                <w:sz w:val="16"/>
                <w:szCs w:val="16"/>
              </w:rPr>
            </w:pPr>
            <w:r w:rsidRPr="00403885">
              <w:rPr>
                <w:sz w:val="16"/>
                <w:szCs w:val="16"/>
              </w:rPr>
              <w:t>(nebulizer*/MDI and spacer)</w:t>
            </w:r>
          </w:p>
          <w:p w:rsidR="00EB18ED" w:rsidRPr="00403885" w:rsidRDefault="00EB18ED" w:rsidP="00403885">
            <w:pPr>
              <w:rPr>
                <w:sz w:val="16"/>
                <w:szCs w:val="16"/>
              </w:rPr>
            </w:pPr>
            <w:r w:rsidRPr="00403885">
              <w:rPr>
                <w:sz w:val="16"/>
                <w:szCs w:val="16"/>
              </w:rPr>
              <w:t>manual ventilation (bag-mask)</w:t>
            </w:r>
          </w:p>
          <w:p w:rsidR="00EB18ED" w:rsidRPr="00403885" w:rsidRDefault="00EB18ED" w:rsidP="00403885">
            <w:pPr>
              <w:rPr>
                <w:sz w:val="16"/>
                <w:szCs w:val="16"/>
              </w:rPr>
            </w:pPr>
            <w:r w:rsidRPr="00403885">
              <w:rPr>
                <w:sz w:val="16"/>
                <w:szCs w:val="16"/>
              </w:rPr>
              <w:t xml:space="preserve">IV medication </w:t>
            </w:r>
          </w:p>
          <w:p w:rsidR="00EB18ED" w:rsidRPr="00403885" w:rsidRDefault="00EB18ED" w:rsidP="00403885">
            <w:pPr>
              <w:rPr>
                <w:sz w:val="16"/>
                <w:szCs w:val="16"/>
              </w:rPr>
            </w:pPr>
            <w:r w:rsidRPr="00403885">
              <w:rPr>
                <w:sz w:val="16"/>
                <w:szCs w:val="16"/>
              </w:rPr>
              <w:t>NG/IV/IO fluid resuscitation</w:t>
            </w:r>
          </w:p>
          <w:p w:rsidR="00EB18ED" w:rsidRPr="00403885" w:rsidRDefault="00EB18ED" w:rsidP="00403885">
            <w:pPr>
              <w:rPr>
                <w:sz w:val="16"/>
                <w:szCs w:val="16"/>
              </w:rPr>
            </w:pPr>
            <w:r w:rsidRPr="00403885">
              <w:rPr>
                <w:sz w:val="16"/>
                <w:szCs w:val="16"/>
              </w:rPr>
              <w:t>hypoglycemia treatment*</w:t>
            </w:r>
          </w:p>
          <w:p w:rsidR="00EB18ED" w:rsidRPr="00403885" w:rsidRDefault="00EB18ED" w:rsidP="00403885">
            <w:pPr>
              <w:rPr>
                <w:sz w:val="16"/>
                <w:szCs w:val="16"/>
                <w:u w:val="single"/>
              </w:rPr>
            </w:pPr>
            <w:r w:rsidRPr="00403885">
              <w:rPr>
                <w:sz w:val="16"/>
                <w:szCs w:val="16"/>
              </w:rPr>
              <w:t>blood transfusion</w:t>
            </w:r>
            <w:r w:rsidRPr="00403885">
              <w:rPr>
                <w:sz w:val="16"/>
                <w:szCs w:val="16"/>
                <w:u w:val="single"/>
              </w:rPr>
              <w:t xml:space="preserve"> </w:t>
            </w:r>
          </w:p>
          <w:p w:rsidR="00EB18ED" w:rsidRPr="00403885" w:rsidRDefault="00EB18ED" w:rsidP="006B765A">
            <w:pPr>
              <w:rPr>
                <w:sz w:val="16"/>
                <w:szCs w:val="16"/>
              </w:rPr>
            </w:pPr>
            <w:r w:rsidRPr="00403885">
              <w:rPr>
                <w:sz w:val="16"/>
                <w:szCs w:val="16"/>
                <w:u w:val="single"/>
              </w:rPr>
              <w:t>+</w:t>
            </w:r>
            <w:r w:rsidRPr="00403885">
              <w:rPr>
                <w:sz w:val="16"/>
                <w:szCs w:val="16"/>
              </w:rPr>
              <w:t xml:space="preserve"> CPAP ventilation</w:t>
            </w:r>
          </w:p>
        </w:tc>
        <w:tc>
          <w:tcPr>
            <w:tcW w:w="3060" w:type="dxa"/>
          </w:tcPr>
          <w:p w:rsidR="00EB18ED" w:rsidRPr="00403885" w:rsidRDefault="00EB18ED" w:rsidP="00403885">
            <w:pPr>
              <w:rPr>
                <w:sz w:val="16"/>
                <w:szCs w:val="16"/>
              </w:rPr>
            </w:pPr>
            <w:r w:rsidRPr="00403885">
              <w:rPr>
                <w:sz w:val="16"/>
                <w:szCs w:val="16"/>
              </w:rPr>
              <w:t>CPAP ventilation</w:t>
            </w:r>
          </w:p>
          <w:p w:rsidR="00EB18ED" w:rsidRPr="00403885" w:rsidRDefault="00EB18ED" w:rsidP="00403885">
            <w:pPr>
              <w:rPr>
                <w:sz w:val="16"/>
                <w:szCs w:val="16"/>
              </w:rPr>
            </w:pPr>
            <w:r w:rsidRPr="00403885">
              <w:rPr>
                <w:sz w:val="16"/>
                <w:szCs w:val="16"/>
                <w:u w:val="single"/>
              </w:rPr>
              <w:t>+</w:t>
            </w:r>
            <w:r w:rsidRPr="00403885">
              <w:rPr>
                <w:sz w:val="16"/>
                <w:szCs w:val="16"/>
              </w:rPr>
              <w:t xml:space="preserve"> NIPPV</w:t>
            </w:r>
          </w:p>
          <w:p w:rsidR="00EB18ED" w:rsidRPr="00403885" w:rsidRDefault="00EB18ED" w:rsidP="00403885">
            <w:pPr>
              <w:rPr>
                <w:sz w:val="16"/>
                <w:szCs w:val="16"/>
              </w:rPr>
            </w:pPr>
            <w:r w:rsidRPr="00403885">
              <w:rPr>
                <w:sz w:val="16"/>
                <w:szCs w:val="16"/>
                <w:u w:val="single"/>
              </w:rPr>
              <w:t>+</w:t>
            </w:r>
            <w:r w:rsidRPr="00403885">
              <w:rPr>
                <w:sz w:val="16"/>
                <w:szCs w:val="16"/>
              </w:rPr>
              <w:t xml:space="preserve"> defibrillation</w:t>
            </w:r>
          </w:p>
          <w:p w:rsidR="00EB18ED" w:rsidRPr="00403885" w:rsidRDefault="00EB18ED" w:rsidP="00403885">
            <w:pPr>
              <w:rPr>
                <w:sz w:val="16"/>
                <w:szCs w:val="16"/>
              </w:rPr>
            </w:pPr>
            <w:r w:rsidRPr="00403885">
              <w:rPr>
                <w:sz w:val="16"/>
                <w:szCs w:val="16"/>
                <w:u w:val="single"/>
              </w:rPr>
              <w:t>+</w:t>
            </w:r>
            <w:r w:rsidRPr="00403885">
              <w:rPr>
                <w:sz w:val="16"/>
                <w:szCs w:val="16"/>
              </w:rPr>
              <w:t xml:space="preserve"> synchronized cardioversion</w:t>
            </w:r>
          </w:p>
          <w:p w:rsidR="00EB18ED" w:rsidRPr="00403885" w:rsidRDefault="00EB18ED" w:rsidP="00403885">
            <w:pPr>
              <w:rPr>
                <w:sz w:val="16"/>
                <w:szCs w:val="16"/>
              </w:rPr>
            </w:pPr>
            <w:r w:rsidRPr="00403885">
              <w:rPr>
                <w:sz w:val="16"/>
                <w:szCs w:val="16"/>
                <w:u w:val="single"/>
              </w:rPr>
              <w:t>+</w:t>
            </w:r>
            <w:r w:rsidRPr="00403885">
              <w:rPr>
                <w:sz w:val="16"/>
                <w:szCs w:val="16"/>
              </w:rPr>
              <w:t xml:space="preserve"> vasoactive therapy</w:t>
            </w:r>
          </w:p>
          <w:p w:rsidR="00EB18ED" w:rsidRPr="00403885" w:rsidRDefault="00EB18ED" w:rsidP="00403885">
            <w:pPr>
              <w:rPr>
                <w:sz w:val="16"/>
                <w:szCs w:val="16"/>
              </w:rPr>
            </w:pPr>
            <w:r w:rsidRPr="00403885">
              <w:rPr>
                <w:sz w:val="16"/>
                <w:szCs w:val="16"/>
                <w:u w:val="single"/>
              </w:rPr>
              <w:t>+</w:t>
            </w:r>
            <w:r w:rsidRPr="00403885">
              <w:rPr>
                <w:sz w:val="16"/>
                <w:szCs w:val="16"/>
              </w:rPr>
              <w:t xml:space="preserve"> anti-arrhythmic therapy</w:t>
            </w:r>
          </w:p>
          <w:p w:rsidR="00EB18ED" w:rsidRPr="00403885" w:rsidRDefault="00EB18ED" w:rsidP="00403885">
            <w:pPr>
              <w:rPr>
                <w:sz w:val="16"/>
                <w:szCs w:val="16"/>
              </w:rPr>
            </w:pPr>
            <w:r w:rsidRPr="00403885">
              <w:rPr>
                <w:sz w:val="16"/>
                <w:szCs w:val="16"/>
                <w:u w:val="single"/>
              </w:rPr>
              <w:t>+</w:t>
            </w:r>
            <w:r w:rsidRPr="00403885">
              <w:rPr>
                <w:sz w:val="16"/>
                <w:szCs w:val="16"/>
              </w:rPr>
              <w:t xml:space="preserve"> bronchoscopy</w:t>
            </w:r>
          </w:p>
          <w:p w:rsidR="00EB18ED" w:rsidRPr="00403885" w:rsidRDefault="00EB18ED" w:rsidP="00403885">
            <w:pPr>
              <w:rPr>
                <w:sz w:val="16"/>
                <w:szCs w:val="16"/>
              </w:rPr>
            </w:pPr>
            <w:r w:rsidRPr="00403885">
              <w:rPr>
                <w:sz w:val="16"/>
                <w:szCs w:val="16"/>
                <w:u w:val="single"/>
              </w:rPr>
              <w:t>+</w:t>
            </w:r>
            <w:r w:rsidRPr="00403885">
              <w:rPr>
                <w:sz w:val="16"/>
                <w:szCs w:val="16"/>
              </w:rPr>
              <w:t xml:space="preserve">  tracheostomy</w:t>
            </w:r>
          </w:p>
          <w:p w:rsidR="00EB18ED" w:rsidRPr="00403885" w:rsidRDefault="00EB18ED" w:rsidP="00403885">
            <w:pPr>
              <w:rPr>
                <w:sz w:val="16"/>
                <w:szCs w:val="16"/>
              </w:rPr>
            </w:pPr>
            <w:r w:rsidRPr="00403885">
              <w:rPr>
                <w:sz w:val="16"/>
                <w:szCs w:val="16"/>
                <w:u w:val="single"/>
              </w:rPr>
              <w:t>+</w:t>
            </w:r>
            <w:r w:rsidRPr="00403885">
              <w:rPr>
                <w:sz w:val="16"/>
                <w:szCs w:val="16"/>
              </w:rPr>
              <w:t xml:space="preserve"> needle decomptession/tube thoracostomy</w:t>
            </w:r>
          </w:p>
        </w:tc>
      </w:tr>
    </w:tbl>
    <w:p w:rsidR="00EB18ED" w:rsidRDefault="00EB18ED" w:rsidP="00403885">
      <w:pPr>
        <w:rPr>
          <w:sz w:val="18"/>
          <w:szCs w:val="18"/>
        </w:rPr>
      </w:pPr>
      <w:r>
        <w:rPr>
          <w:sz w:val="18"/>
          <w:szCs w:val="18"/>
        </w:rPr>
        <w:t xml:space="preserve">Note:  Resources at successive levels are cumulative; </w:t>
      </w:r>
      <w:r>
        <w:rPr>
          <w:sz w:val="18"/>
          <w:szCs w:val="18"/>
          <w:u w:val="single"/>
        </w:rPr>
        <w:t>+</w:t>
      </w:r>
      <w:r>
        <w:rPr>
          <w:sz w:val="18"/>
          <w:szCs w:val="18"/>
        </w:rPr>
        <w:t xml:space="preserve"> indicates presence or absence of resource depending on locality;  *indicates resources requested for Level 1</w:t>
      </w:r>
      <w:r>
        <w:rPr>
          <w:sz w:val="18"/>
          <w:szCs w:val="18"/>
          <w:vertAlign w:val="superscript"/>
        </w:rPr>
        <w:t>35</w:t>
      </w:r>
    </w:p>
    <w:p w:rsidR="00EB18ED" w:rsidRDefault="00EB18ED" w:rsidP="00403885">
      <w:pPr>
        <w:pStyle w:val="ListParagraph"/>
        <w:ind w:left="0"/>
        <w:rPr>
          <w:b/>
          <w:bCs/>
          <w:sz w:val="24"/>
          <w:szCs w:val="24"/>
        </w:rPr>
      </w:pPr>
      <w:r>
        <w:rPr>
          <w:sz w:val="18"/>
          <w:szCs w:val="18"/>
        </w:rPr>
        <w:br w:type="page"/>
      </w:r>
      <w:r>
        <w:rPr>
          <w:b/>
          <w:bCs/>
          <w:sz w:val="24"/>
          <w:szCs w:val="24"/>
        </w:rPr>
        <w:t xml:space="preserve">Table 2.  Substitute pediatric </w:t>
      </w:r>
      <w:smartTag w:uri="urn:schemas-microsoft-com:office:smarttags" w:element="stockticker">
        <w:r>
          <w:rPr>
            <w:b/>
            <w:bCs/>
            <w:sz w:val="24"/>
            <w:szCs w:val="24"/>
          </w:rPr>
          <w:t>ALS</w:t>
        </w:r>
      </w:smartTag>
      <w:r>
        <w:rPr>
          <w:b/>
          <w:bCs/>
          <w:sz w:val="24"/>
          <w:szCs w:val="24"/>
        </w:rPr>
        <w:t xml:space="preserve"> interventions in limited-resource settings.</w:t>
      </w:r>
    </w:p>
    <w:p w:rsidR="00EB18ED" w:rsidRDefault="00EB18ED" w:rsidP="00403885">
      <w:pPr>
        <w:pStyle w:val="ListParagraph"/>
        <w:ind w:left="0"/>
        <w:rPr>
          <w:b/>
          <w:bCs/>
          <w:sz w:val="24"/>
          <w:szCs w:val="24"/>
        </w:rPr>
      </w:pPr>
    </w:p>
    <w:tbl>
      <w:tblPr>
        <w:tblW w:w="8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0"/>
        <w:gridCol w:w="5200"/>
      </w:tblGrid>
      <w:tr w:rsidR="00EB18ED">
        <w:tc>
          <w:tcPr>
            <w:tcW w:w="3360" w:type="dxa"/>
            <w:shd w:val="clear" w:color="auto" w:fill="C6D9F1"/>
          </w:tcPr>
          <w:p w:rsidR="00EB18ED" w:rsidRDefault="00EB18ED" w:rsidP="00403885">
            <w:pPr>
              <w:jc w:val="center"/>
              <w:rPr>
                <w:b/>
                <w:bCs/>
                <w:sz w:val="22"/>
                <w:szCs w:val="22"/>
              </w:rPr>
            </w:pPr>
            <w:r>
              <w:rPr>
                <w:b/>
                <w:bCs/>
                <w:sz w:val="22"/>
                <w:szCs w:val="22"/>
              </w:rPr>
              <w:t>Unavailable Resource</w:t>
            </w:r>
          </w:p>
        </w:tc>
        <w:tc>
          <w:tcPr>
            <w:tcW w:w="5200" w:type="dxa"/>
            <w:shd w:val="clear" w:color="auto" w:fill="C6D9F1"/>
          </w:tcPr>
          <w:p w:rsidR="00EB18ED" w:rsidRDefault="00EB18ED" w:rsidP="00403885">
            <w:pPr>
              <w:jc w:val="center"/>
              <w:rPr>
                <w:b/>
                <w:bCs/>
                <w:sz w:val="22"/>
                <w:szCs w:val="22"/>
              </w:rPr>
            </w:pPr>
            <w:r>
              <w:rPr>
                <w:b/>
                <w:bCs/>
                <w:sz w:val="22"/>
                <w:szCs w:val="22"/>
              </w:rPr>
              <w:t>Substitute Resource</w:t>
            </w:r>
          </w:p>
        </w:tc>
      </w:tr>
      <w:tr w:rsidR="00EB18ED">
        <w:tc>
          <w:tcPr>
            <w:tcW w:w="8560" w:type="dxa"/>
            <w:gridSpan w:val="2"/>
            <w:shd w:val="clear" w:color="auto" w:fill="D9D9D9"/>
          </w:tcPr>
          <w:p w:rsidR="00EB18ED" w:rsidRDefault="00EB18ED" w:rsidP="00403885">
            <w:pPr>
              <w:jc w:val="center"/>
              <w:rPr>
                <w:b/>
                <w:bCs/>
              </w:rPr>
            </w:pPr>
            <w:r>
              <w:rPr>
                <w:b/>
                <w:bCs/>
              </w:rPr>
              <w:t xml:space="preserve">RESPIRATORY  DISTRESS  </w:t>
            </w:r>
            <w:smartTag w:uri="urn:schemas-microsoft-com:office:smarttags" w:element="stockticker">
              <w:r>
                <w:rPr>
                  <w:b/>
                  <w:bCs/>
                </w:rPr>
                <w:t>AND</w:t>
              </w:r>
            </w:smartTag>
            <w:r>
              <w:rPr>
                <w:b/>
                <w:bCs/>
              </w:rPr>
              <w:t xml:space="preserve">  FAILURE</w:t>
            </w:r>
          </w:p>
        </w:tc>
      </w:tr>
      <w:tr w:rsidR="00EB18ED">
        <w:tc>
          <w:tcPr>
            <w:tcW w:w="3360" w:type="dxa"/>
          </w:tcPr>
          <w:p w:rsidR="00EB18ED" w:rsidRDefault="00EB18ED" w:rsidP="00403885">
            <w:pPr>
              <w:rPr>
                <w:i/>
                <w:iCs/>
                <w:sz w:val="18"/>
                <w:szCs w:val="18"/>
              </w:rPr>
            </w:pPr>
            <w:r>
              <w:rPr>
                <w:i/>
                <w:iCs/>
                <w:sz w:val="18"/>
                <w:szCs w:val="18"/>
              </w:rPr>
              <w:t>oxygen cylinder</w:t>
            </w:r>
          </w:p>
        </w:tc>
        <w:tc>
          <w:tcPr>
            <w:tcW w:w="5200" w:type="dxa"/>
          </w:tcPr>
          <w:p w:rsidR="00EB18ED" w:rsidRDefault="00EB18ED" w:rsidP="00403885">
            <w:pPr>
              <w:autoSpaceDE w:val="0"/>
              <w:autoSpaceDN w:val="0"/>
              <w:adjustRightInd w:val="0"/>
              <w:rPr>
                <w:i/>
                <w:iCs/>
                <w:sz w:val="18"/>
                <w:szCs w:val="18"/>
              </w:rPr>
            </w:pPr>
            <w:r>
              <w:rPr>
                <w:i/>
                <w:iCs/>
                <w:sz w:val="18"/>
                <w:szCs w:val="18"/>
              </w:rPr>
              <w:t>oxygen concentrator (with power supply)</w:t>
            </w:r>
            <w:r>
              <w:rPr>
                <w:i/>
                <w:iCs/>
                <w:sz w:val="18"/>
                <w:szCs w:val="18"/>
                <w:vertAlign w:val="superscript"/>
              </w:rPr>
              <w:t>22</w:t>
            </w:r>
            <w:r>
              <w:rPr>
                <w:i/>
                <w:iCs/>
                <w:sz w:val="18"/>
                <w:szCs w:val="18"/>
              </w:rPr>
              <w:t xml:space="preserve"> </w:t>
            </w:r>
          </w:p>
        </w:tc>
      </w:tr>
      <w:tr w:rsidR="00EB18ED">
        <w:tc>
          <w:tcPr>
            <w:tcW w:w="3360" w:type="dxa"/>
          </w:tcPr>
          <w:p w:rsidR="00EB18ED" w:rsidRDefault="00EB18ED" w:rsidP="00403885">
            <w:pPr>
              <w:rPr>
                <w:b/>
                <w:bCs/>
                <w:i/>
                <w:iCs/>
                <w:sz w:val="18"/>
                <w:szCs w:val="18"/>
              </w:rPr>
            </w:pPr>
            <w:r>
              <w:rPr>
                <w:i/>
                <w:iCs/>
                <w:sz w:val="18"/>
                <w:szCs w:val="18"/>
              </w:rPr>
              <w:t>pulse oximetry</w:t>
            </w:r>
          </w:p>
        </w:tc>
        <w:tc>
          <w:tcPr>
            <w:tcW w:w="5200" w:type="dxa"/>
          </w:tcPr>
          <w:p w:rsidR="00EB18ED" w:rsidRDefault="00EB18ED" w:rsidP="00403885">
            <w:pPr>
              <w:rPr>
                <w:b/>
                <w:bCs/>
                <w:i/>
                <w:iCs/>
                <w:sz w:val="18"/>
                <w:szCs w:val="18"/>
              </w:rPr>
            </w:pPr>
            <w:r>
              <w:rPr>
                <w:i/>
                <w:iCs/>
                <w:sz w:val="18"/>
                <w:szCs w:val="18"/>
              </w:rPr>
              <w:t>clinical indicators of hypoxemia</w:t>
            </w:r>
            <w:r>
              <w:rPr>
                <w:i/>
                <w:iCs/>
                <w:sz w:val="18"/>
                <w:szCs w:val="18"/>
                <w:vertAlign w:val="superscript"/>
              </w:rPr>
              <w:t xml:space="preserve">85  </w:t>
            </w:r>
          </w:p>
        </w:tc>
      </w:tr>
      <w:tr w:rsidR="00EB18ED">
        <w:trPr>
          <w:trHeight w:val="140"/>
        </w:trPr>
        <w:tc>
          <w:tcPr>
            <w:tcW w:w="3360" w:type="dxa"/>
            <w:vMerge w:val="restart"/>
          </w:tcPr>
          <w:p w:rsidR="00EB18ED" w:rsidRDefault="00EB18ED" w:rsidP="00403885">
            <w:pPr>
              <w:rPr>
                <w:b/>
                <w:bCs/>
                <w:i/>
                <w:iCs/>
                <w:sz w:val="18"/>
                <w:szCs w:val="18"/>
              </w:rPr>
            </w:pPr>
            <w:r>
              <w:rPr>
                <w:i/>
                <w:iCs/>
                <w:sz w:val="18"/>
                <w:szCs w:val="18"/>
              </w:rPr>
              <w:t>chest radiography</w:t>
            </w:r>
          </w:p>
        </w:tc>
        <w:tc>
          <w:tcPr>
            <w:tcW w:w="5200" w:type="dxa"/>
          </w:tcPr>
          <w:p w:rsidR="00EB18ED" w:rsidRDefault="00EB18ED" w:rsidP="00403885">
            <w:pPr>
              <w:rPr>
                <w:b/>
                <w:bCs/>
                <w:i/>
                <w:iCs/>
                <w:sz w:val="18"/>
                <w:szCs w:val="18"/>
              </w:rPr>
            </w:pPr>
            <w:r>
              <w:rPr>
                <w:i/>
                <w:iCs/>
                <w:sz w:val="18"/>
                <w:szCs w:val="18"/>
              </w:rPr>
              <w:t>clinical indicators of pneumonia</w:t>
            </w:r>
            <w:r>
              <w:rPr>
                <w:i/>
                <w:iCs/>
                <w:sz w:val="18"/>
                <w:szCs w:val="18"/>
                <w:vertAlign w:val="superscript"/>
              </w:rPr>
              <w:t>86,87</w:t>
            </w:r>
            <w:r>
              <w:rPr>
                <w:i/>
                <w:iCs/>
                <w:sz w:val="18"/>
                <w:szCs w:val="18"/>
              </w:rPr>
              <w:t xml:space="preserve"> </w:t>
            </w:r>
          </w:p>
        </w:tc>
      </w:tr>
      <w:tr w:rsidR="00EB18ED">
        <w:trPr>
          <w:trHeight w:val="140"/>
        </w:trPr>
        <w:tc>
          <w:tcPr>
            <w:tcW w:w="0" w:type="auto"/>
            <w:vMerge/>
            <w:vAlign w:val="center"/>
          </w:tcPr>
          <w:p w:rsidR="00EB18ED" w:rsidRDefault="00EB18ED" w:rsidP="00403885">
            <w:pPr>
              <w:rPr>
                <w:b/>
                <w:bCs/>
                <w:i/>
                <w:iCs/>
                <w:sz w:val="18"/>
                <w:szCs w:val="18"/>
              </w:rPr>
            </w:pPr>
          </w:p>
        </w:tc>
        <w:tc>
          <w:tcPr>
            <w:tcW w:w="5200" w:type="dxa"/>
          </w:tcPr>
          <w:p w:rsidR="00EB18ED" w:rsidRDefault="00EB18ED" w:rsidP="00403885">
            <w:pPr>
              <w:rPr>
                <w:i/>
                <w:iCs/>
                <w:sz w:val="18"/>
                <w:szCs w:val="18"/>
              </w:rPr>
            </w:pPr>
            <w:r>
              <w:rPr>
                <w:i/>
                <w:iCs/>
                <w:sz w:val="18"/>
                <w:szCs w:val="18"/>
              </w:rPr>
              <w:t>clinical tool predicting treatment failure of severe pneumonia</w:t>
            </w:r>
            <w:r>
              <w:rPr>
                <w:i/>
                <w:iCs/>
                <w:sz w:val="18"/>
                <w:szCs w:val="18"/>
                <w:vertAlign w:val="superscript"/>
              </w:rPr>
              <w:t>88</w:t>
            </w:r>
          </w:p>
        </w:tc>
      </w:tr>
      <w:tr w:rsidR="00EB18ED">
        <w:trPr>
          <w:trHeight w:val="140"/>
        </w:trPr>
        <w:tc>
          <w:tcPr>
            <w:tcW w:w="3360" w:type="dxa"/>
          </w:tcPr>
          <w:p w:rsidR="00EB18ED" w:rsidRDefault="00EB18ED" w:rsidP="00403885">
            <w:pPr>
              <w:rPr>
                <w:i/>
                <w:iCs/>
                <w:sz w:val="18"/>
                <w:szCs w:val="18"/>
              </w:rPr>
            </w:pPr>
            <w:r>
              <w:rPr>
                <w:i/>
                <w:iCs/>
                <w:sz w:val="18"/>
                <w:szCs w:val="18"/>
              </w:rPr>
              <w:t>oxygen mask</w:t>
            </w:r>
          </w:p>
        </w:tc>
        <w:tc>
          <w:tcPr>
            <w:tcW w:w="5200" w:type="dxa"/>
          </w:tcPr>
          <w:p w:rsidR="00EB18ED" w:rsidRDefault="00EB18ED" w:rsidP="00403885">
            <w:pPr>
              <w:rPr>
                <w:i/>
                <w:iCs/>
                <w:sz w:val="18"/>
                <w:szCs w:val="18"/>
              </w:rPr>
            </w:pPr>
            <w:r>
              <w:rPr>
                <w:i/>
                <w:iCs/>
                <w:sz w:val="18"/>
                <w:szCs w:val="18"/>
              </w:rPr>
              <w:t>nasal prongs or nasopharyngeal catheter</w:t>
            </w:r>
            <w:r>
              <w:rPr>
                <w:i/>
                <w:iCs/>
                <w:sz w:val="18"/>
                <w:szCs w:val="18"/>
                <w:vertAlign w:val="superscript"/>
              </w:rPr>
              <w:t>85</w:t>
            </w:r>
          </w:p>
        </w:tc>
      </w:tr>
      <w:tr w:rsidR="00EB18ED">
        <w:trPr>
          <w:trHeight w:val="233"/>
        </w:trPr>
        <w:tc>
          <w:tcPr>
            <w:tcW w:w="3360" w:type="dxa"/>
          </w:tcPr>
          <w:p w:rsidR="00EB18ED" w:rsidRDefault="00EB18ED" w:rsidP="00403885">
            <w:pPr>
              <w:rPr>
                <w:i/>
                <w:iCs/>
                <w:sz w:val="18"/>
                <w:szCs w:val="18"/>
              </w:rPr>
            </w:pPr>
            <w:r>
              <w:rPr>
                <w:i/>
                <w:iCs/>
                <w:sz w:val="18"/>
                <w:szCs w:val="18"/>
              </w:rPr>
              <w:t>oxygen mask with reservoir bag</w:t>
            </w:r>
          </w:p>
        </w:tc>
        <w:tc>
          <w:tcPr>
            <w:tcW w:w="5200" w:type="dxa"/>
          </w:tcPr>
          <w:p w:rsidR="00EB18ED" w:rsidRDefault="00EB18ED" w:rsidP="00403885">
            <w:pPr>
              <w:rPr>
                <w:i/>
                <w:iCs/>
                <w:sz w:val="18"/>
                <w:szCs w:val="18"/>
              </w:rPr>
            </w:pPr>
            <w:r>
              <w:rPr>
                <w:i/>
                <w:iCs/>
                <w:sz w:val="18"/>
                <w:szCs w:val="18"/>
              </w:rPr>
              <w:t>CPAP (nasal)</w:t>
            </w:r>
            <w:r>
              <w:rPr>
                <w:i/>
                <w:iCs/>
                <w:sz w:val="18"/>
                <w:szCs w:val="18"/>
                <w:vertAlign w:val="superscript"/>
              </w:rPr>
              <w:t>89</w:t>
            </w:r>
          </w:p>
        </w:tc>
      </w:tr>
      <w:tr w:rsidR="00EB18ED">
        <w:tc>
          <w:tcPr>
            <w:tcW w:w="3360" w:type="dxa"/>
          </w:tcPr>
          <w:p w:rsidR="00EB18ED" w:rsidRDefault="00EB18ED" w:rsidP="00403885">
            <w:pPr>
              <w:rPr>
                <w:i/>
                <w:iCs/>
                <w:sz w:val="18"/>
                <w:szCs w:val="18"/>
              </w:rPr>
            </w:pPr>
            <w:r>
              <w:rPr>
                <w:i/>
                <w:iCs/>
                <w:sz w:val="18"/>
                <w:szCs w:val="18"/>
              </w:rPr>
              <w:t>nebulizer</w:t>
            </w:r>
          </w:p>
        </w:tc>
        <w:tc>
          <w:tcPr>
            <w:tcW w:w="5200" w:type="dxa"/>
          </w:tcPr>
          <w:p w:rsidR="00EB18ED" w:rsidRDefault="00EB18ED" w:rsidP="00403885">
            <w:pPr>
              <w:rPr>
                <w:i/>
                <w:iCs/>
                <w:sz w:val="18"/>
                <w:szCs w:val="18"/>
              </w:rPr>
            </w:pPr>
            <w:r>
              <w:rPr>
                <w:i/>
                <w:iCs/>
                <w:sz w:val="18"/>
                <w:szCs w:val="18"/>
              </w:rPr>
              <w:t>MDI and spacer (sealed-bottle)</w:t>
            </w:r>
            <w:r>
              <w:rPr>
                <w:i/>
                <w:iCs/>
                <w:sz w:val="18"/>
                <w:szCs w:val="18"/>
                <w:vertAlign w:val="superscript"/>
              </w:rPr>
              <w:t>90</w:t>
            </w:r>
          </w:p>
        </w:tc>
      </w:tr>
      <w:tr w:rsidR="00EB18ED">
        <w:trPr>
          <w:trHeight w:val="125"/>
        </w:trPr>
        <w:tc>
          <w:tcPr>
            <w:tcW w:w="3360" w:type="dxa"/>
            <w:vMerge w:val="restart"/>
          </w:tcPr>
          <w:p w:rsidR="00EB18ED" w:rsidRDefault="00EB18ED" w:rsidP="00403885">
            <w:pPr>
              <w:rPr>
                <w:i/>
                <w:iCs/>
                <w:sz w:val="18"/>
                <w:szCs w:val="18"/>
              </w:rPr>
            </w:pPr>
            <w:r>
              <w:rPr>
                <w:i/>
                <w:iCs/>
                <w:sz w:val="18"/>
                <w:szCs w:val="18"/>
              </w:rPr>
              <w:t>mechanical ventilation</w:t>
            </w:r>
          </w:p>
        </w:tc>
        <w:tc>
          <w:tcPr>
            <w:tcW w:w="5200" w:type="dxa"/>
          </w:tcPr>
          <w:p w:rsidR="00EB18ED" w:rsidRDefault="00EB18ED" w:rsidP="00403885">
            <w:pPr>
              <w:rPr>
                <w:b/>
                <w:bCs/>
                <w:i/>
                <w:iCs/>
                <w:sz w:val="18"/>
                <w:szCs w:val="18"/>
              </w:rPr>
            </w:pPr>
            <w:r>
              <w:rPr>
                <w:i/>
                <w:iCs/>
                <w:sz w:val="18"/>
                <w:szCs w:val="18"/>
              </w:rPr>
              <w:t>CPAP (bubble)</w:t>
            </w:r>
            <w:r>
              <w:rPr>
                <w:i/>
                <w:iCs/>
                <w:sz w:val="18"/>
                <w:szCs w:val="18"/>
                <w:vertAlign w:val="superscript"/>
              </w:rPr>
              <w:t>91-93</w:t>
            </w:r>
            <w:r>
              <w:rPr>
                <w:i/>
                <w:iCs/>
                <w:sz w:val="18"/>
                <w:szCs w:val="18"/>
              </w:rPr>
              <w:t xml:space="preserve"> </w:t>
            </w:r>
          </w:p>
        </w:tc>
      </w:tr>
      <w:tr w:rsidR="00EB18ED">
        <w:trPr>
          <w:trHeight w:val="125"/>
        </w:trPr>
        <w:tc>
          <w:tcPr>
            <w:tcW w:w="0" w:type="auto"/>
            <w:vMerge/>
            <w:vAlign w:val="center"/>
          </w:tcPr>
          <w:p w:rsidR="00EB18ED" w:rsidRDefault="00EB18ED" w:rsidP="00403885">
            <w:pPr>
              <w:rPr>
                <w:i/>
                <w:iCs/>
                <w:sz w:val="18"/>
                <w:szCs w:val="18"/>
              </w:rPr>
            </w:pPr>
          </w:p>
        </w:tc>
        <w:tc>
          <w:tcPr>
            <w:tcW w:w="5200" w:type="dxa"/>
          </w:tcPr>
          <w:p w:rsidR="00EB18ED" w:rsidRDefault="00EB18ED" w:rsidP="00403885">
            <w:pPr>
              <w:rPr>
                <w:i/>
                <w:iCs/>
                <w:sz w:val="18"/>
                <w:szCs w:val="18"/>
              </w:rPr>
            </w:pPr>
            <w:r>
              <w:rPr>
                <w:i/>
                <w:iCs/>
                <w:sz w:val="18"/>
                <w:szCs w:val="18"/>
              </w:rPr>
              <w:t>NIPPV (with power supply)</w:t>
            </w:r>
            <w:r>
              <w:rPr>
                <w:i/>
                <w:iCs/>
                <w:sz w:val="18"/>
                <w:szCs w:val="18"/>
                <w:vertAlign w:val="superscript"/>
              </w:rPr>
              <w:t>94-96</w:t>
            </w:r>
          </w:p>
        </w:tc>
      </w:tr>
      <w:tr w:rsidR="00EB18ED">
        <w:tc>
          <w:tcPr>
            <w:tcW w:w="3360" w:type="dxa"/>
          </w:tcPr>
          <w:p w:rsidR="00EB18ED" w:rsidRDefault="00EB18ED" w:rsidP="00403885">
            <w:pPr>
              <w:rPr>
                <w:i/>
                <w:iCs/>
                <w:sz w:val="18"/>
                <w:szCs w:val="18"/>
              </w:rPr>
            </w:pPr>
            <w:r>
              <w:rPr>
                <w:i/>
                <w:iCs/>
                <w:sz w:val="18"/>
                <w:szCs w:val="18"/>
              </w:rPr>
              <w:t>CPAP (bubble)</w:t>
            </w:r>
          </w:p>
        </w:tc>
        <w:tc>
          <w:tcPr>
            <w:tcW w:w="5200" w:type="dxa"/>
          </w:tcPr>
          <w:p w:rsidR="00EB18ED" w:rsidRDefault="00EB18ED" w:rsidP="00403885">
            <w:pPr>
              <w:rPr>
                <w:i/>
                <w:iCs/>
                <w:sz w:val="18"/>
                <w:szCs w:val="18"/>
                <w:vertAlign w:val="superscript"/>
              </w:rPr>
            </w:pPr>
            <w:r>
              <w:rPr>
                <w:i/>
                <w:iCs/>
                <w:sz w:val="18"/>
                <w:szCs w:val="18"/>
              </w:rPr>
              <w:t>pressurized room air technology (with power supply)</w:t>
            </w:r>
            <w:r>
              <w:rPr>
                <w:i/>
                <w:iCs/>
                <w:sz w:val="18"/>
                <w:szCs w:val="18"/>
                <w:vertAlign w:val="superscript"/>
              </w:rPr>
              <w:t>97</w:t>
            </w:r>
          </w:p>
        </w:tc>
      </w:tr>
      <w:tr w:rsidR="00EB18ED">
        <w:tc>
          <w:tcPr>
            <w:tcW w:w="3360" w:type="dxa"/>
          </w:tcPr>
          <w:p w:rsidR="00EB18ED" w:rsidRDefault="00EB18ED" w:rsidP="00403885">
            <w:pPr>
              <w:rPr>
                <w:b/>
                <w:bCs/>
                <w:i/>
                <w:iCs/>
                <w:sz w:val="18"/>
                <w:szCs w:val="18"/>
              </w:rPr>
            </w:pPr>
            <w:r>
              <w:rPr>
                <w:i/>
                <w:iCs/>
                <w:sz w:val="18"/>
                <w:szCs w:val="18"/>
              </w:rPr>
              <w:t>racemic epinephrine</w:t>
            </w:r>
          </w:p>
        </w:tc>
        <w:tc>
          <w:tcPr>
            <w:tcW w:w="5200" w:type="dxa"/>
          </w:tcPr>
          <w:p w:rsidR="00EB18ED" w:rsidRDefault="00EB18ED" w:rsidP="00403885">
            <w:pPr>
              <w:rPr>
                <w:b/>
                <w:bCs/>
                <w:i/>
                <w:iCs/>
                <w:sz w:val="18"/>
                <w:szCs w:val="18"/>
                <w:vertAlign w:val="superscript"/>
              </w:rPr>
            </w:pPr>
            <w:r>
              <w:rPr>
                <w:i/>
                <w:iCs/>
                <w:sz w:val="18"/>
                <w:szCs w:val="18"/>
              </w:rPr>
              <w:t>epinephrine 1:1000</w:t>
            </w:r>
            <w:r>
              <w:rPr>
                <w:i/>
                <w:iCs/>
                <w:sz w:val="18"/>
                <w:szCs w:val="18"/>
                <w:vertAlign w:val="superscript"/>
              </w:rPr>
              <w:t>98</w:t>
            </w:r>
          </w:p>
        </w:tc>
      </w:tr>
      <w:tr w:rsidR="00EB18ED">
        <w:tc>
          <w:tcPr>
            <w:tcW w:w="8560" w:type="dxa"/>
            <w:gridSpan w:val="2"/>
            <w:shd w:val="clear" w:color="auto" w:fill="D9D9D9"/>
          </w:tcPr>
          <w:p w:rsidR="00EB18ED" w:rsidRDefault="00EB18ED" w:rsidP="00403885">
            <w:pPr>
              <w:jc w:val="center"/>
              <w:rPr>
                <w:b/>
                <w:bCs/>
              </w:rPr>
            </w:pPr>
            <w:r>
              <w:rPr>
                <w:b/>
                <w:bCs/>
              </w:rPr>
              <w:t>SHOCK</w:t>
            </w:r>
          </w:p>
        </w:tc>
      </w:tr>
      <w:tr w:rsidR="00EB18ED">
        <w:tc>
          <w:tcPr>
            <w:tcW w:w="3360" w:type="dxa"/>
          </w:tcPr>
          <w:p w:rsidR="00EB18ED" w:rsidRDefault="00EB18ED" w:rsidP="00403885">
            <w:pPr>
              <w:rPr>
                <w:b/>
                <w:bCs/>
                <w:i/>
                <w:iCs/>
                <w:sz w:val="18"/>
                <w:szCs w:val="18"/>
              </w:rPr>
            </w:pPr>
            <w:r>
              <w:rPr>
                <w:i/>
                <w:iCs/>
                <w:sz w:val="18"/>
                <w:szCs w:val="18"/>
              </w:rPr>
              <w:t>BP cuff (appropriate size for age)</w:t>
            </w:r>
          </w:p>
        </w:tc>
        <w:tc>
          <w:tcPr>
            <w:tcW w:w="5200" w:type="dxa"/>
          </w:tcPr>
          <w:p w:rsidR="00EB18ED" w:rsidRDefault="00EB18ED" w:rsidP="00403885">
            <w:pPr>
              <w:rPr>
                <w:b/>
                <w:bCs/>
                <w:i/>
                <w:iCs/>
                <w:sz w:val="18"/>
                <w:szCs w:val="18"/>
                <w:vertAlign w:val="superscript"/>
              </w:rPr>
            </w:pPr>
            <w:r>
              <w:rPr>
                <w:i/>
                <w:iCs/>
                <w:sz w:val="18"/>
                <w:szCs w:val="18"/>
              </w:rPr>
              <w:t>clinical indicator of hypotension = non-palpable peripheral pulses</w:t>
            </w:r>
            <w:r>
              <w:rPr>
                <w:i/>
                <w:iCs/>
                <w:sz w:val="18"/>
                <w:szCs w:val="18"/>
                <w:vertAlign w:val="superscript"/>
              </w:rPr>
              <w:t>99</w:t>
            </w:r>
          </w:p>
        </w:tc>
      </w:tr>
      <w:tr w:rsidR="00EB18ED">
        <w:tc>
          <w:tcPr>
            <w:tcW w:w="3360" w:type="dxa"/>
          </w:tcPr>
          <w:p w:rsidR="00EB18ED" w:rsidRDefault="00EB18ED" w:rsidP="00403885">
            <w:pPr>
              <w:rPr>
                <w:i/>
                <w:iCs/>
                <w:sz w:val="18"/>
                <w:szCs w:val="18"/>
              </w:rPr>
            </w:pPr>
            <w:r>
              <w:rPr>
                <w:i/>
                <w:iCs/>
                <w:sz w:val="18"/>
                <w:szCs w:val="18"/>
              </w:rPr>
              <w:t>ScVO</w:t>
            </w:r>
            <w:r>
              <w:rPr>
                <w:i/>
                <w:iCs/>
                <w:sz w:val="18"/>
                <w:szCs w:val="18"/>
                <w:vertAlign w:val="subscript"/>
              </w:rPr>
              <w:t>2</w:t>
            </w:r>
            <w:r>
              <w:rPr>
                <w:i/>
                <w:iCs/>
                <w:sz w:val="18"/>
                <w:szCs w:val="18"/>
              </w:rPr>
              <w:t xml:space="preserve"> </w:t>
            </w:r>
            <w:r>
              <w:rPr>
                <w:i/>
                <w:iCs/>
                <w:sz w:val="18"/>
                <w:szCs w:val="18"/>
                <w:u w:val="single"/>
              </w:rPr>
              <w:t>&gt;</w:t>
            </w:r>
            <w:r>
              <w:rPr>
                <w:i/>
                <w:iCs/>
                <w:sz w:val="18"/>
                <w:szCs w:val="18"/>
              </w:rPr>
              <w:t xml:space="preserve"> 70%</w:t>
            </w:r>
          </w:p>
        </w:tc>
        <w:tc>
          <w:tcPr>
            <w:tcW w:w="5200" w:type="dxa"/>
          </w:tcPr>
          <w:p w:rsidR="00EB18ED" w:rsidRDefault="00EB18ED" w:rsidP="00403885">
            <w:pPr>
              <w:rPr>
                <w:i/>
                <w:iCs/>
                <w:sz w:val="18"/>
                <w:szCs w:val="18"/>
              </w:rPr>
            </w:pPr>
            <w:smartTag w:uri="urn:schemas-microsoft-com:office:smarttags" w:element="stockticker">
              <w:r>
                <w:rPr>
                  <w:i/>
                  <w:iCs/>
                  <w:sz w:val="18"/>
                  <w:szCs w:val="18"/>
                </w:rPr>
                <w:t>CRT</w:t>
              </w:r>
            </w:smartTag>
            <w:r>
              <w:rPr>
                <w:i/>
                <w:iCs/>
                <w:sz w:val="18"/>
                <w:szCs w:val="18"/>
              </w:rPr>
              <w:t xml:space="preserve"> </w:t>
            </w:r>
            <w:r>
              <w:rPr>
                <w:i/>
                <w:iCs/>
                <w:sz w:val="18"/>
                <w:szCs w:val="18"/>
                <w:u w:val="single"/>
              </w:rPr>
              <w:t>&lt;</w:t>
            </w:r>
            <w:r>
              <w:rPr>
                <w:i/>
                <w:iCs/>
                <w:sz w:val="18"/>
                <w:szCs w:val="18"/>
              </w:rPr>
              <w:t xml:space="preserve"> 2 seconds</w:t>
            </w:r>
            <w:r>
              <w:rPr>
                <w:i/>
                <w:iCs/>
                <w:sz w:val="18"/>
                <w:szCs w:val="18"/>
                <w:vertAlign w:val="superscript"/>
              </w:rPr>
              <w:t>100</w:t>
            </w:r>
          </w:p>
        </w:tc>
      </w:tr>
      <w:tr w:rsidR="00EB18ED">
        <w:trPr>
          <w:trHeight w:val="138"/>
        </w:trPr>
        <w:tc>
          <w:tcPr>
            <w:tcW w:w="3360" w:type="dxa"/>
            <w:vMerge w:val="restart"/>
          </w:tcPr>
          <w:p w:rsidR="00EB18ED" w:rsidRDefault="00EB18ED" w:rsidP="00403885">
            <w:pPr>
              <w:rPr>
                <w:b/>
                <w:bCs/>
                <w:i/>
                <w:iCs/>
                <w:sz w:val="18"/>
                <w:szCs w:val="18"/>
              </w:rPr>
            </w:pPr>
            <w:r>
              <w:rPr>
                <w:i/>
                <w:iCs/>
                <w:sz w:val="18"/>
                <w:szCs w:val="18"/>
              </w:rPr>
              <w:t>IO needle</w:t>
            </w:r>
          </w:p>
        </w:tc>
        <w:tc>
          <w:tcPr>
            <w:tcW w:w="5200" w:type="dxa"/>
          </w:tcPr>
          <w:p w:rsidR="00EB18ED" w:rsidRDefault="00EB18ED" w:rsidP="00403885">
            <w:pPr>
              <w:rPr>
                <w:b/>
                <w:bCs/>
                <w:i/>
                <w:iCs/>
                <w:sz w:val="18"/>
                <w:szCs w:val="18"/>
                <w:vertAlign w:val="superscript"/>
              </w:rPr>
            </w:pPr>
            <w:r>
              <w:rPr>
                <w:i/>
                <w:iCs/>
                <w:sz w:val="18"/>
                <w:szCs w:val="18"/>
              </w:rPr>
              <w:t>bone marrow needle</w:t>
            </w:r>
            <w:r>
              <w:rPr>
                <w:i/>
                <w:iCs/>
                <w:sz w:val="18"/>
                <w:szCs w:val="18"/>
                <w:vertAlign w:val="superscript"/>
              </w:rPr>
              <w:t>101</w:t>
            </w:r>
          </w:p>
        </w:tc>
      </w:tr>
      <w:tr w:rsidR="00EB18ED">
        <w:trPr>
          <w:trHeight w:val="136"/>
        </w:trPr>
        <w:tc>
          <w:tcPr>
            <w:tcW w:w="0" w:type="auto"/>
            <w:vMerge/>
            <w:vAlign w:val="center"/>
          </w:tcPr>
          <w:p w:rsidR="00EB18ED" w:rsidRDefault="00EB18ED" w:rsidP="00403885">
            <w:pPr>
              <w:rPr>
                <w:b/>
                <w:bCs/>
                <w:i/>
                <w:iCs/>
                <w:sz w:val="18"/>
                <w:szCs w:val="18"/>
              </w:rPr>
            </w:pPr>
          </w:p>
        </w:tc>
        <w:tc>
          <w:tcPr>
            <w:tcW w:w="5200" w:type="dxa"/>
          </w:tcPr>
          <w:p w:rsidR="00EB18ED" w:rsidRDefault="00EB18ED" w:rsidP="00403885">
            <w:pPr>
              <w:rPr>
                <w:i/>
                <w:iCs/>
                <w:sz w:val="18"/>
                <w:szCs w:val="18"/>
                <w:vertAlign w:val="superscript"/>
              </w:rPr>
            </w:pPr>
            <w:r>
              <w:rPr>
                <w:i/>
                <w:iCs/>
                <w:sz w:val="18"/>
                <w:szCs w:val="18"/>
              </w:rPr>
              <w:t>large-bore standard hypodermic needle</w:t>
            </w:r>
            <w:r>
              <w:rPr>
                <w:i/>
                <w:iCs/>
                <w:sz w:val="18"/>
                <w:szCs w:val="18"/>
                <w:vertAlign w:val="superscript"/>
              </w:rPr>
              <w:t>101</w:t>
            </w:r>
          </w:p>
        </w:tc>
      </w:tr>
      <w:tr w:rsidR="00EB18ED">
        <w:trPr>
          <w:trHeight w:val="136"/>
        </w:trPr>
        <w:tc>
          <w:tcPr>
            <w:tcW w:w="0" w:type="auto"/>
            <w:vMerge/>
            <w:vAlign w:val="center"/>
          </w:tcPr>
          <w:p w:rsidR="00EB18ED" w:rsidRDefault="00EB18ED" w:rsidP="00403885">
            <w:pPr>
              <w:rPr>
                <w:b/>
                <w:bCs/>
                <w:i/>
                <w:iCs/>
                <w:sz w:val="18"/>
                <w:szCs w:val="18"/>
              </w:rPr>
            </w:pPr>
          </w:p>
        </w:tc>
        <w:tc>
          <w:tcPr>
            <w:tcW w:w="5200" w:type="dxa"/>
          </w:tcPr>
          <w:p w:rsidR="00EB18ED" w:rsidRDefault="00EB18ED" w:rsidP="00403885">
            <w:pPr>
              <w:rPr>
                <w:i/>
                <w:iCs/>
                <w:sz w:val="18"/>
                <w:szCs w:val="18"/>
                <w:vertAlign w:val="superscript"/>
              </w:rPr>
            </w:pPr>
            <w:r>
              <w:rPr>
                <w:i/>
                <w:iCs/>
                <w:sz w:val="18"/>
                <w:szCs w:val="18"/>
              </w:rPr>
              <w:t>short, wide-gauge spinal needle with internal stylet</w:t>
            </w:r>
            <w:r>
              <w:rPr>
                <w:i/>
                <w:iCs/>
                <w:sz w:val="18"/>
                <w:szCs w:val="18"/>
                <w:vertAlign w:val="superscript"/>
              </w:rPr>
              <w:t>101</w:t>
            </w:r>
          </w:p>
        </w:tc>
      </w:tr>
      <w:tr w:rsidR="00EB18ED">
        <w:tc>
          <w:tcPr>
            <w:tcW w:w="3360" w:type="dxa"/>
          </w:tcPr>
          <w:p w:rsidR="00EB18ED" w:rsidRDefault="00EB18ED" w:rsidP="00403885">
            <w:pPr>
              <w:rPr>
                <w:i/>
                <w:iCs/>
                <w:sz w:val="18"/>
                <w:szCs w:val="18"/>
              </w:rPr>
            </w:pPr>
            <w:r>
              <w:rPr>
                <w:i/>
                <w:iCs/>
                <w:sz w:val="18"/>
                <w:szCs w:val="18"/>
              </w:rPr>
              <w:t>dopamine (by central line)</w:t>
            </w:r>
          </w:p>
        </w:tc>
        <w:tc>
          <w:tcPr>
            <w:tcW w:w="5200" w:type="dxa"/>
          </w:tcPr>
          <w:p w:rsidR="00EB18ED" w:rsidRDefault="00EB18ED" w:rsidP="00403885">
            <w:pPr>
              <w:rPr>
                <w:i/>
                <w:iCs/>
                <w:sz w:val="18"/>
                <w:szCs w:val="18"/>
              </w:rPr>
            </w:pPr>
            <w:r>
              <w:rPr>
                <w:i/>
                <w:iCs/>
                <w:sz w:val="18"/>
                <w:szCs w:val="18"/>
              </w:rPr>
              <w:t>dopamine (by peripheral line)</w:t>
            </w:r>
            <w:r>
              <w:rPr>
                <w:sz w:val="18"/>
                <w:szCs w:val="18"/>
                <w:vertAlign w:val="superscript"/>
              </w:rPr>
              <w:t>16</w:t>
            </w:r>
          </w:p>
        </w:tc>
      </w:tr>
      <w:tr w:rsidR="00EB18ED">
        <w:tc>
          <w:tcPr>
            <w:tcW w:w="8560" w:type="dxa"/>
            <w:gridSpan w:val="2"/>
            <w:shd w:val="clear" w:color="auto" w:fill="D9D9D9"/>
          </w:tcPr>
          <w:p w:rsidR="00EB18ED" w:rsidRDefault="00EB18ED" w:rsidP="00403885">
            <w:pPr>
              <w:jc w:val="center"/>
              <w:rPr>
                <w:b/>
                <w:bCs/>
              </w:rPr>
            </w:pPr>
            <w:r>
              <w:rPr>
                <w:b/>
                <w:bCs/>
              </w:rPr>
              <w:t xml:space="preserve">BRADYCARDIA  WITH  PULSE  </w:t>
            </w:r>
            <w:smartTag w:uri="urn:schemas-microsoft-com:office:smarttags" w:element="stockticker">
              <w:r>
                <w:rPr>
                  <w:b/>
                  <w:bCs/>
                </w:rPr>
                <w:t>AND</w:t>
              </w:r>
            </w:smartTag>
            <w:r>
              <w:rPr>
                <w:b/>
                <w:bCs/>
              </w:rPr>
              <w:t xml:space="preserve">  POOR  PERFUSION</w:t>
            </w:r>
          </w:p>
        </w:tc>
      </w:tr>
      <w:tr w:rsidR="00EB18ED">
        <w:tc>
          <w:tcPr>
            <w:tcW w:w="3360" w:type="dxa"/>
          </w:tcPr>
          <w:p w:rsidR="00EB18ED" w:rsidRDefault="00EB18ED" w:rsidP="00403885">
            <w:pPr>
              <w:rPr>
                <w:b/>
                <w:bCs/>
                <w:sz w:val="18"/>
                <w:szCs w:val="18"/>
                <w:vertAlign w:val="superscript"/>
              </w:rPr>
            </w:pPr>
            <w:r>
              <w:rPr>
                <w:i/>
                <w:iCs/>
                <w:sz w:val="18"/>
                <w:szCs w:val="18"/>
              </w:rPr>
              <w:t xml:space="preserve">epinephrine </w:t>
            </w:r>
            <w:smartTag w:uri="urn:schemas-microsoft-com:office:smarttags" w:element="time">
              <w:smartTagPr>
                <w:attr w:name="Hour" w:val="13"/>
                <w:attr w:name="Minute" w:val="10"/>
              </w:smartTagPr>
              <w:r>
                <w:rPr>
                  <w:i/>
                  <w:iCs/>
                  <w:sz w:val="18"/>
                  <w:szCs w:val="18"/>
                </w:rPr>
                <w:t>1:10</w:t>
              </w:r>
            </w:smartTag>
            <w:r>
              <w:rPr>
                <w:i/>
                <w:iCs/>
                <w:sz w:val="18"/>
                <w:szCs w:val="18"/>
              </w:rPr>
              <w:t xml:space="preserve"> 000</w:t>
            </w:r>
          </w:p>
        </w:tc>
        <w:tc>
          <w:tcPr>
            <w:tcW w:w="5200" w:type="dxa"/>
          </w:tcPr>
          <w:p w:rsidR="00EB18ED" w:rsidRDefault="00EB18ED" w:rsidP="00403885">
            <w:pPr>
              <w:rPr>
                <w:b/>
                <w:bCs/>
                <w:sz w:val="18"/>
                <w:szCs w:val="18"/>
              </w:rPr>
            </w:pPr>
            <w:r>
              <w:rPr>
                <w:i/>
                <w:iCs/>
                <w:sz w:val="18"/>
                <w:szCs w:val="18"/>
              </w:rPr>
              <w:t>dilute epinephrine 1:1000 1 mL by adding 9 mL normal saline</w:t>
            </w:r>
            <w:r>
              <w:rPr>
                <w:i/>
                <w:iCs/>
                <w:sz w:val="18"/>
                <w:szCs w:val="18"/>
                <w:vertAlign w:val="superscript"/>
              </w:rPr>
              <w:t>102</w:t>
            </w:r>
            <w:r>
              <w:rPr>
                <w:i/>
                <w:iCs/>
                <w:sz w:val="18"/>
                <w:szCs w:val="18"/>
              </w:rPr>
              <w:t xml:space="preserve"> </w:t>
            </w:r>
          </w:p>
        </w:tc>
      </w:tr>
      <w:tr w:rsidR="00EB18ED">
        <w:tc>
          <w:tcPr>
            <w:tcW w:w="8560" w:type="dxa"/>
            <w:gridSpan w:val="2"/>
            <w:shd w:val="clear" w:color="auto" w:fill="E0E0E0"/>
          </w:tcPr>
          <w:p w:rsidR="00EB18ED" w:rsidRDefault="00EB18ED" w:rsidP="00403885">
            <w:pPr>
              <w:jc w:val="center"/>
              <w:rPr>
                <w:b/>
                <w:bCs/>
              </w:rPr>
            </w:pPr>
            <w:r>
              <w:rPr>
                <w:b/>
                <w:bCs/>
              </w:rPr>
              <w:t>SUPRAVENTRICULAR  TACHYCARDIA</w:t>
            </w:r>
          </w:p>
        </w:tc>
      </w:tr>
      <w:tr w:rsidR="00EB18ED">
        <w:trPr>
          <w:trHeight w:val="205"/>
        </w:trPr>
        <w:tc>
          <w:tcPr>
            <w:tcW w:w="3360" w:type="dxa"/>
            <w:vMerge w:val="restart"/>
          </w:tcPr>
          <w:p w:rsidR="00EB18ED" w:rsidRDefault="00EB18ED" w:rsidP="00403885">
            <w:pPr>
              <w:rPr>
                <w:i/>
                <w:iCs/>
                <w:sz w:val="18"/>
                <w:szCs w:val="18"/>
              </w:rPr>
            </w:pPr>
            <w:r>
              <w:rPr>
                <w:i/>
                <w:iCs/>
                <w:sz w:val="18"/>
                <w:szCs w:val="18"/>
              </w:rPr>
              <w:t>ice (for vagal maneuvers) or synchronized cardioversion or adenosine or amiodarone or procainamide</w:t>
            </w:r>
          </w:p>
        </w:tc>
        <w:tc>
          <w:tcPr>
            <w:tcW w:w="5200" w:type="dxa"/>
          </w:tcPr>
          <w:p w:rsidR="00EB18ED" w:rsidRDefault="00EB18ED" w:rsidP="00403885">
            <w:pPr>
              <w:rPr>
                <w:i/>
                <w:iCs/>
                <w:sz w:val="18"/>
                <w:szCs w:val="18"/>
                <w:vertAlign w:val="superscript"/>
              </w:rPr>
            </w:pPr>
            <w:r>
              <w:rPr>
                <w:i/>
                <w:iCs/>
                <w:sz w:val="18"/>
                <w:szCs w:val="18"/>
              </w:rPr>
              <w:t>digoxin (for termination and maintenance</w:t>
            </w:r>
            <w:r>
              <w:rPr>
                <w:sz w:val="18"/>
                <w:szCs w:val="18"/>
                <w:vertAlign w:val="superscript"/>
              </w:rPr>
              <w:t>*</w:t>
            </w:r>
            <w:r>
              <w:rPr>
                <w:i/>
                <w:iCs/>
                <w:sz w:val="18"/>
                <w:szCs w:val="18"/>
              </w:rPr>
              <w:t>)</w:t>
            </w:r>
            <w:r>
              <w:rPr>
                <w:i/>
                <w:iCs/>
                <w:sz w:val="18"/>
                <w:szCs w:val="18"/>
                <w:vertAlign w:val="superscript"/>
              </w:rPr>
              <w:t>103,104</w:t>
            </w:r>
            <w:r>
              <w:rPr>
                <w:i/>
                <w:iCs/>
                <w:sz w:val="18"/>
                <w:szCs w:val="18"/>
              </w:rPr>
              <w:t xml:space="preserve"> </w:t>
            </w:r>
          </w:p>
        </w:tc>
      </w:tr>
      <w:tr w:rsidR="00EB18ED">
        <w:trPr>
          <w:trHeight w:val="205"/>
        </w:trPr>
        <w:tc>
          <w:tcPr>
            <w:tcW w:w="0" w:type="auto"/>
            <w:vMerge/>
            <w:vAlign w:val="center"/>
          </w:tcPr>
          <w:p w:rsidR="00EB18ED" w:rsidRDefault="00EB18ED" w:rsidP="00403885">
            <w:pPr>
              <w:rPr>
                <w:i/>
                <w:iCs/>
                <w:sz w:val="18"/>
                <w:szCs w:val="18"/>
              </w:rPr>
            </w:pPr>
          </w:p>
        </w:tc>
        <w:tc>
          <w:tcPr>
            <w:tcW w:w="5200" w:type="dxa"/>
          </w:tcPr>
          <w:p w:rsidR="00EB18ED" w:rsidRDefault="00EB18ED" w:rsidP="00403885">
            <w:pPr>
              <w:rPr>
                <w:i/>
                <w:iCs/>
                <w:sz w:val="18"/>
                <w:szCs w:val="18"/>
              </w:rPr>
            </w:pPr>
            <w:r>
              <w:rPr>
                <w:i/>
                <w:iCs/>
                <w:sz w:val="18"/>
                <w:szCs w:val="18"/>
              </w:rPr>
              <w:t>propranolol (for maintenance</w:t>
            </w:r>
            <w:r>
              <w:rPr>
                <w:sz w:val="18"/>
                <w:szCs w:val="18"/>
                <w:vertAlign w:val="superscript"/>
              </w:rPr>
              <w:t>*</w:t>
            </w:r>
            <w:r>
              <w:rPr>
                <w:i/>
                <w:iCs/>
                <w:sz w:val="18"/>
                <w:szCs w:val="18"/>
              </w:rPr>
              <w:t>)</w:t>
            </w:r>
            <w:r>
              <w:rPr>
                <w:i/>
                <w:iCs/>
                <w:sz w:val="18"/>
                <w:szCs w:val="18"/>
                <w:vertAlign w:val="superscript"/>
              </w:rPr>
              <w:t>103,104</w:t>
            </w:r>
          </w:p>
        </w:tc>
      </w:tr>
      <w:tr w:rsidR="00EB18ED">
        <w:tc>
          <w:tcPr>
            <w:tcW w:w="8560" w:type="dxa"/>
            <w:gridSpan w:val="2"/>
            <w:shd w:val="clear" w:color="auto" w:fill="E0E0E0"/>
          </w:tcPr>
          <w:p w:rsidR="00EB18ED" w:rsidRDefault="00EB18ED" w:rsidP="00403885">
            <w:pPr>
              <w:jc w:val="center"/>
              <w:rPr>
                <w:b/>
                <w:bCs/>
              </w:rPr>
            </w:pPr>
            <w:r>
              <w:rPr>
                <w:b/>
                <w:bCs/>
              </w:rPr>
              <w:t>VENTRICULAR   TACHYCARDIA  WITH  PULSE</w:t>
            </w:r>
          </w:p>
        </w:tc>
      </w:tr>
      <w:tr w:rsidR="00EB18ED">
        <w:trPr>
          <w:trHeight w:val="188"/>
        </w:trPr>
        <w:tc>
          <w:tcPr>
            <w:tcW w:w="3360" w:type="dxa"/>
            <w:vMerge w:val="restart"/>
          </w:tcPr>
          <w:p w:rsidR="00EB18ED" w:rsidRDefault="00EB18ED" w:rsidP="00403885">
            <w:pPr>
              <w:rPr>
                <w:i/>
                <w:iCs/>
                <w:sz w:val="18"/>
                <w:szCs w:val="18"/>
              </w:rPr>
            </w:pPr>
            <w:r>
              <w:rPr>
                <w:i/>
                <w:iCs/>
                <w:sz w:val="18"/>
                <w:szCs w:val="18"/>
              </w:rPr>
              <w:t xml:space="preserve">synchronized cardioversion or </w:t>
            </w:r>
          </w:p>
          <w:p w:rsidR="00EB18ED" w:rsidRDefault="00EB18ED" w:rsidP="00403885">
            <w:pPr>
              <w:rPr>
                <w:i/>
                <w:iCs/>
                <w:sz w:val="18"/>
                <w:szCs w:val="18"/>
              </w:rPr>
            </w:pPr>
            <w:r>
              <w:rPr>
                <w:i/>
                <w:iCs/>
                <w:sz w:val="18"/>
                <w:szCs w:val="18"/>
              </w:rPr>
              <w:t>amiodarone or procainamide</w:t>
            </w:r>
          </w:p>
        </w:tc>
        <w:tc>
          <w:tcPr>
            <w:tcW w:w="5200" w:type="dxa"/>
          </w:tcPr>
          <w:p w:rsidR="00EB18ED" w:rsidRDefault="00EB18ED" w:rsidP="00403885">
            <w:pPr>
              <w:rPr>
                <w:i/>
                <w:iCs/>
                <w:sz w:val="18"/>
                <w:szCs w:val="18"/>
              </w:rPr>
            </w:pPr>
            <w:r>
              <w:rPr>
                <w:i/>
                <w:iCs/>
                <w:sz w:val="18"/>
                <w:szCs w:val="18"/>
              </w:rPr>
              <w:t>quinidine</w:t>
            </w:r>
            <w:r>
              <w:rPr>
                <w:i/>
                <w:iCs/>
                <w:sz w:val="18"/>
                <w:szCs w:val="18"/>
                <w:vertAlign w:val="superscript"/>
              </w:rPr>
              <w:t>105,106</w:t>
            </w:r>
          </w:p>
        </w:tc>
      </w:tr>
      <w:tr w:rsidR="00EB18ED">
        <w:tc>
          <w:tcPr>
            <w:tcW w:w="0" w:type="auto"/>
            <w:vMerge/>
            <w:vAlign w:val="center"/>
          </w:tcPr>
          <w:p w:rsidR="00EB18ED" w:rsidRDefault="00EB18ED" w:rsidP="00403885">
            <w:pPr>
              <w:rPr>
                <w:i/>
                <w:iCs/>
                <w:sz w:val="18"/>
                <w:szCs w:val="18"/>
              </w:rPr>
            </w:pPr>
          </w:p>
        </w:tc>
        <w:tc>
          <w:tcPr>
            <w:tcW w:w="5200" w:type="dxa"/>
          </w:tcPr>
          <w:p w:rsidR="00EB18ED" w:rsidRDefault="00EB18ED" w:rsidP="00403885">
            <w:pPr>
              <w:rPr>
                <w:i/>
                <w:iCs/>
                <w:sz w:val="18"/>
                <w:szCs w:val="18"/>
                <w:vertAlign w:val="superscript"/>
              </w:rPr>
            </w:pPr>
            <w:r>
              <w:rPr>
                <w:i/>
                <w:iCs/>
                <w:sz w:val="18"/>
                <w:szCs w:val="18"/>
              </w:rPr>
              <w:t>propranolol</w:t>
            </w:r>
            <w:r>
              <w:rPr>
                <w:i/>
                <w:iCs/>
                <w:sz w:val="18"/>
                <w:szCs w:val="18"/>
                <w:vertAlign w:val="superscript"/>
              </w:rPr>
              <w:t>105,106</w:t>
            </w:r>
          </w:p>
        </w:tc>
      </w:tr>
      <w:tr w:rsidR="00EB18ED">
        <w:tc>
          <w:tcPr>
            <w:tcW w:w="8560" w:type="dxa"/>
            <w:gridSpan w:val="2"/>
            <w:shd w:val="clear" w:color="auto" w:fill="D9D9D9"/>
          </w:tcPr>
          <w:p w:rsidR="00EB18ED" w:rsidRDefault="00EB18ED" w:rsidP="00403885">
            <w:pPr>
              <w:jc w:val="center"/>
              <w:rPr>
                <w:b/>
                <w:bCs/>
              </w:rPr>
            </w:pPr>
            <w:r>
              <w:rPr>
                <w:b/>
                <w:bCs/>
              </w:rPr>
              <w:t>CARDIAC  ARREST</w:t>
            </w:r>
          </w:p>
        </w:tc>
      </w:tr>
      <w:tr w:rsidR="00EB18ED">
        <w:tc>
          <w:tcPr>
            <w:tcW w:w="3360" w:type="dxa"/>
          </w:tcPr>
          <w:p w:rsidR="00EB18ED" w:rsidRDefault="00EB18ED" w:rsidP="00403885">
            <w:pPr>
              <w:rPr>
                <w:i/>
                <w:iCs/>
                <w:sz w:val="18"/>
                <w:szCs w:val="18"/>
              </w:rPr>
            </w:pPr>
            <w:r>
              <w:rPr>
                <w:i/>
                <w:iCs/>
                <w:sz w:val="18"/>
                <w:szCs w:val="18"/>
              </w:rPr>
              <w:t>manual defibrillation</w:t>
            </w:r>
          </w:p>
        </w:tc>
        <w:tc>
          <w:tcPr>
            <w:tcW w:w="5200" w:type="dxa"/>
          </w:tcPr>
          <w:p w:rsidR="00EB18ED" w:rsidRDefault="00EB18ED" w:rsidP="00403885">
            <w:pPr>
              <w:rPr>
                <w:i/>
                <w:iCs/>
                <w:sz w:val="18"/>
                <w:szCs w:val="18"/>
                <w:vertAlign w:val="superscript"/>
                <w:lang w:val="sv-SE"/>
              </w:rPr>
            </w:pPr>
            <w:smartTag w:uri="urn:schemas-microsoft-com:office:smarttags" w:element="stockticker">
              <w:r>
                <w:rPr>
                  <w:i/>
                  <w:iCs/>
                  <w:sz w:val="18"/>
                  <w:szCs w:val="18"/>
                  <w:lang w:val="sv-SE"/>
                </w:rPr>
                <w:t>AED</w:t>
              </w:r>
            </w:smartTag>
            <w:r>
              <w:rPr>
                <w:i/>
                <w:iCs/>
                <w:sz w:val="18"/>
                <w:szCs w:val="18"/>
                <w:vertAlign w:val="superscript"/>
                <w:lang w:val="sv-SE"/>
              </w:rPr>
              <w:t>101</w:t>
            </w:r>
          </w:p>
        </w:tc>
      </w:tr>
      <w:tr w:rsidR="00EB18ED">
        <w:tc>
          <w:tcPr>
            <w:tcW w:w="3360" w:type="dxa"/>
          </w:tcPr>
          <w:p w:rsidR="00EB18ED" w:rsidRDefault="00EB18ED" w:rsidP="00403885">
            <w:pPr>
              <w:rPr>
                <w:i/>
                <w:iCs/>
                <w:sz w:val="18"/>
                <w:szCs w:val="18"/>
              </w:rPr>
            </w:pPr>
            <w:r>
              <w:rPr>
                <w:i/>
                <w:iCs/>
                <w:sz w:val="18"/>
                <w:szCs w:val="18"/>
              </w:rPr>
              <w:t xml:space="preserve">epinephrine </w:t>
            </w:r>
            <w:smartTag w:uri="urn:schemas-microsoft-com:office:smarttags" w:element="time">
              <w:smartTagPr>
                <w:attr w:name="Hour" w:val="13"/>
                <w:attr w:name="Minute" w:val="10"/>
              </w:smartTagPr>
              <w:r>
                <w:rPr>
                  <w:i/>
                  <w:iCs/>
                  <w:sz w:val="18"/>
                  <w:szCs w:val="18"/>
                </w:rPr>
                <w:t>1:10</w:t>
              </w:r>
            </w:smartTag>
            <w:r>
              <w:rPr>
                <w:i/>
                <w:iCs/>
                <w:sz w:val="18"/>
                <w:szCs w:val="18"/>
              </w:rPr>
              <w:t xml:space="preserve"> 000</w:t>
            </w:r>
          </w:p>
        </w:tc>
        <w:tc>
          <w:tcPr>
            <w:tcW w:w="5200" w:type="dxa"/>
          </w:tcPr>
          <w:p w:rsidR="00EB18ED" w:rsidRDefault="00EB18ED" w:rsidP="00403885">
            <w:pPr>
              <w:rPr>
                <w:i/>
                <w:iCs/>
                <w:sz w:val="18"/>
                <w:szCs w:val="18"/>
              </w:rPr>
            </w:pPr>
            <w:r>
              <w:rPr>
                <w:i/>
                <w:iCs/>
                <w:sz w:val="18"/>
                <w:szCs w:val="18"/>
              </w:rPr>
              <w:t>dilute epinephrine 1:1000 1 mL by adding 9 mL normal saline</w:t>
            </w:r>
            <w:r>
              <w:rPr>
                <w:i/>
                <w:iCs/>
                <w:sz w:val="18"/>
                <w:szCs w:val="18"/>
                <w:vertAlign w:val="superscript"/>
              </w:rPr>
              <w:t>102</w:t>
            </w:r>
            <w:r>
              <w:rPr>
                <w:i/>
                <w:iCs/>
                <w:sz w:val="18"/>
                <w:szCs w:val="18"/>
              </w:rPr>
              <w:t xml:space="preserve"> </w:t>
            </w:r>
          </w:p>
        </w:tc>
      </w:tr>
    </w:tbl>
    <w:p w:rsidR="00EB18ED" w:rsidRDefault="00EB18ED" w:rsidP="00403885">
      <w:pPr>
        <w:pStyle w:val="ListParagraph"/>
        <w:ind w:left="0"/>
        <w:rPr>
          <w:sz w:val="18"/>
          <w:szCs w:val="18"/>
        </w:rPr>
      </w:pPr>
      <w:r>
        <w:rPr>
          <w:sz w:val="18"/>
          <w:szCs w:val="18"/>
        </w:rPr>
        <w:t>Note:  Consider the external jugular vein as a viable site with a low complication rate for central venous access;</w:t>
      </w:r>
      <w:r>
        <w:rPr>
          <w:sz w:val="18"/>
          <w:szCs w:val="18"/>
          <w:vertAlign w:val="superscript"/>
        </w:rPr>
        <w:t>107</w:t>
      </w:r>
    </w:p>
    <w:p w:rsidR="00EB18ED" w:rsidRDefault="00EB18ED" w:rsidP="00403885">
      <w:pPr>
        <w:rPr>
          <w:sz w:val="18"/>
          <w:szCs w:val="18"/>
        </w:rPr>
      </w:pPr>
      <w:r>
        <w:rPr>
          <w:sz w:val="18"/>
          <w:szCs w:val="18"/>
          <w:vertAlign w:val="superscript"/>
        </w:rPr>
        <w:t>*</w:t>
      </w:r>
      <w:r>
        <w:rPr>
          <w:sz w:val="18"/>
          <w:szCs w:val="18"/>
        </w:rPr>
        <w:t xml:space="preserve">Consider propranolol as first-line treatment (ie, preferable to digoxin) for maintenance in most cases of  </w:t>
      </w:r>
      <w:smartTag w:uri="urn:schemas-microsoft-com:office:smarttags" w:element="stockticker">
        <w:r>
          <w:rPr>
            <w:sz w:val="18"/>
            <w:szCs w:val="18"/>
          </w:rPr>
          <w:t>SVT</w:t>
        </w:r>
      </w:smartTag>
      <w:r>
        <w:rPr>
          <w:sz w:val="18"/>
          <w:szCs w:val="18"/>
        </w:rPr>
        <w:t xml:space="preserve"> </w:t>
      </w:r>
    </w:p>
    <w:p w:rsidR="00EB18ED" w:rsidRDefault="00EB18ED" w:rsidP="00403885">
      <w:pPr>
        <w:rPr>
          <w:sz w:val="18"/>
          <w:szCs w:val="18"/>
        </w:rPr>
      </w:pPr>
      <w:r>
        <w:rPr>
          <w:sz w:val="18"/>
          <w:szCs w:val="18"/>
        </w:rPr>
        <w:t xml:space="preserve">because of the concern for Wolff-Parkinson-White syndrome and possible atrial fibrillation with antegrade conduction </w:t>
      </w:r>
    </w:p>
    <w:p w:rsidR="00EB18ED" w:rsidRDefault="00EB18ED" w:rsidP="00403885">
      <w:pPr>
        <w:rPr>
          <w:sz w:val="18"/>
          <w:szCs w:val="18"/>
        </w:rPr>
      </w:pPr>
      <w:r>
        <w:rPr>
          <w:sz w:val="18"/>
          <w:szCs w:val="18"/>
        </w:rPr>
        <w:t>over the bypass tract</w:t>
      </w:r>
      <w:r>
        <w:rPr>
          <w:sz w:val="18"/>
          <w:szCs w:val="18"/>
          <w:vertAlign w:val="superscript"/>
        </w:rPr>
        <w:t>108</w:t>
      </w:r>
    </w:p>
    <w:p w:rsidR="00EB18ED" w:rsidRDefault="00EB18ED" w:rsidP="00403885">
      <w:pPr>
        <w:spacing w:after="200"/>
        <w:rPr>
          <w:b/>
          <w:bCs/>
          <w:sz w:val="24"/>
          <w:szCs w:val="24"/>
        </w:rPr>
      </w:pPr>
      <w:r>
        <w:rPr>
          <w:b/>
          <w:bCs/>
          <w:sz w:val="24"/>
          <w:szCs w:val="24"/>
        </w:rPr>
        <w:br w:type="page"/>
      </w:r>
    </w:p>
    <w:p w:rsidR="00EB18ED" w:rsidRDefault="00EB18ED" w:rsidP="00403885">
      <w:pPr>
        <w:rPr>
          <w:b/>
          <w:bCs/>
          <w:sz w:val="24"/>
          <w:szCs w:val="24"/>
        </w:rPr>
      </w:pPr>
      <w:r w:rsidRPr="00E2436A">
        <w:rPr>
          <w:b/>
          <w:bCs/>
          <w:sz w:val="24"/>
          <w:szCs w:val="24"/>
        </w:rPr>
        <w:t xml:space="preserve">Table 3.  Pediatric </w:t>
      </w:r>
      <w:smartTag w:uri="urn:schemas-microsoft-com:office:smarttags" w:element="stockticker">
        <w:r w:rsidRPr="00E2436A">
          <w:rPr>
            <w:b/>
            <w:bCs/>
            <w:sz w:val="24"/>
            <w:szCs w:val="24"/>
          </w:rPr>
          <w:t>ALS</w:t>
        </w:r>
      </w:smartTag>
      <w:r w:rsidRPr="00E2436A">
        <w:rPr>
          <w:b/>
          <w:bCs/>
          <w:sz w:val="24"/>
          <w:szCs w:val="24"/>
        </w:rPr>
        <w:t xml:space="preserve"> interventions adapted for use in limited-resource settings for respiratory distress and failure. </w:t>
      </w:r>
    </w:p>
    <w:p w:rsidR="00EB18ED" w:rsidRPr="00E2436A" w:rsidRDefault="00EB18ED" w:rsidP="00403885">
      <w:pPr>
        <w:rPr>
          <w:b/>
          <w:bCs/>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
        <w:gridCol w:w="246"/>
        <w:gridCol w:w="246"/>
        <w:gridCol w:w="3150"/>
        <w:gridCol w:w="1440"/>
        <w:gridCol w:w="1350"/>
        <w:gridCol w:w="1620"/>
        <w:gridCol w:w="1260"/>
      </w:tblGrid>
      <w:tr w:rsidR="00EB18ED" w:rsidRPr="003476AA">
        <w:tc>
          <w:tcPr>
            <w:tcW w:w="9558" w:type="dxa"/>
            <w:gridSpan w:val="8"/>
            <w:shd w:val="clear" w:color="auto" w:fill="C6D9F1"/>
          </w:tcPr>
          <w:p w:rsidR="00EB18ED" w:rsidRPr="00AC116C" w:rsidRDefault="00EB18ED" w:rsidP="00403885">
            <w:pPr>
              <w:jc w:val="center"/>
              <w:rPr>
                <w:b/>
                <w:bCs/>
                <w:sz w:val="24"/>
                <w:szCs w:val="24"/>
              </w:rPr>
            </w:pPr>
            <w:r w:rsidRPr="00AC116C">
              <w:rPr>
                <w:b/>
                <w:bCs/>
                <w:sz w:val="24"/>
                <w:szCs w:val="24"/>
              </w:rPr>
              <w:t xml:space="preserve">RESPIRATORY  DISTRESS  </w:t>
            </w:r>
            <w:smartTag w:uri="urn:schemas-microsoft-com:office:smarttags" w:element="stockticker">
              <w:r w:rsidRPr="00AC116C">
                <w:rPr>
                  <w:b/>
                  <w:bCs/>
                  <w:sz w:val="24"/>
                  <w:szCs w:val="24"/>
                </w:rPr>
                <w:t>AND</w:t>
              </w:r>
            </w:smartTag>
            <w:r w:rsidRPr="00AC116C">
              <w:rPr>
                <w:b/>
                <w:bCs/>
                <w:sz w:val="24"/>
                <w:szCs w:val="24"/>
              </w:rPr>
              <w:t xml:space="preserve">  FAILURE</w:t>
            </w:r>
          </w:p>
        </w:tc>
      </w:tr>
      <w:tr w:rsidR="00EB18ED" w:rsidRPr="003476AA">
        <w:tc>
          <w:tcPr>
            <w:tcW w:w="738" w:type="dxa"/>
            <w:gridSpan w:val="3"/>
            <w:tcBorders>
              <w:right w:val="nil"/>
            </w:tcBorders>
            <w:shd w:val="clear" w:color="auto" w:fill="E5DFEC"/>
          </w:tcPr>
          <w:p w:rsidR="00EB18ED" w:rsidRPr="001C30C8" w:rsidRDefault="00EB18ED" w:rsidP="00403885">
            <w:pPr>
              <w:jc w:val="center"/>
              <w:rPr>
                <w:b/>
                <w:bCs/>
              </w:rPr>
            </w:pPr>
            <w:r w:rsidRPr="001C30C8">
              <w:rPr>
                <w:b/>
                <w:bCs/>
              </w:rPr>
              <w:t>Level</w:t>
            </w:r>
          </w:p>
        </w:tc>
        <w:tc>
          <w:tcPr>
            <w:tcW w:w="3150" w:type="dxa"/>
            <w:shd w:val="clear" w:color="auto" w:fill="D9D9D9"/>
          </w:tcPr>
          <w:p w:rsidR="00EB18ED" w:rsidRPr="001C30C8" w:rsidRDefault="00EB18ED" w:rsidP="00403885">
            <w:pPr>
              <w:jc w:val="center"/>
              <w:rPr>
                <w:b/>
                <w:bCs/>
              </w:rPr>
            </w:pPr>
            <w:r w:rsidRPr="001C30C8">
              <w:rPr>
                <w:b/>
                <w:bCs/>
              </w:rPr>
              <w:t>Intervention</w:t>
            </w:r>
          </w:p>
          <w:p w:rsidR="00EB18ED" w:rsidRPr="001C30C8" w:rsidRDefault="00EB18ED" w:rsidP="00403885">
            <w:pPr>
              <w:jc w:val="center"/>
              <w:rPr>
                <w:b/>
                <w:bCs/>
              </w:rPr>
            </w:pPr>
          </w:p>
        </w:tc>
        <w:tc>
          <w:tcPr>
            <w:tcW w:w="1440" w:type="dxa"/>
            <w:shd w:val="clear" w:color="auto" w:fill="D9D9D9"/>
          </w:tcPr>
          <w:p w:rsidR="00EB18ED" w:rsidRPr="001C30C8" w:rsidRDefault="00EB18ED" w:rsidP="00403885">
            <w:pPr>
              <w:jc w:val="center"/>
              <w:rPr>
                <w:b/>
                <w:bCs/>
              </w:rPr>
            </w:pPr>
            <w:r w:rsidRPr="001C30C8">
              <w:rPr>
                <w:b/>
                <w:bCs/>
              </w:rPr>
              <w:t>Upper Airway Obstruction</w:t>
            </w:r>
          </w:p>
        </w:tc>
        <w:tc>
          <w:tcPr>
            <w:tcW w:w="1350" w:type="dxa"/>
            <w:shd w:val="clear" w:color="auto" w:fill="D9D9D9"/>
          </w:tcPr>
          <w:p w:rsidR="00EB18ED" w:rsidRPr="001C30C8" w:rsidRDefault="00EB18ED" w:rsidP="00403885">
            <w:pPr>
              <w:jc w:val="center"/>
              <w:rPr>
                <w:b/>
                <w:bCs/>
              </w:rPr>
            </w:pPr>
            <w:r w:rsidRPr="001C30C8">
              <w:rPr>
                <w:b/>
                <w:bCs/>
              </w:rPr>
              <w:t xml:space="preserve">Lower </w:t>
            </w:r>
          </w:p>
          <w:p w:rsidR="00EB18ED" w:rsidRPr="001C30C8" w:rsidRDefault="00EB18ED" w:rsidP="00403885">
            <w:pPr>
              <w:jc w:val="center"/>
              <w:rPr>
                <w:b/>
                <w:bCs/>
              </w:rPr>
            </w:pPr>
            <w:r w:rsidRPr="001C30C8">
              <w:rPr>
                <w:b/>
                <w:bCs/>
              </w:rPr>
              <w:t>Airway Obstruction</w:t>
            </w:r>
          </w:p>
        </w:tc>
        <w:tc>
          <w:tcPr>
            <w:tcW w:w="1620" w:type="dxa"/>
            <w:shd w:val="clear" w:color="auto" w:fill="D9D9D9"/>
          </w:tcPr>
          <w:p w:rsidR="00EB18ED" w:rsidRPr="001C30C8" w:rsidRDefault="00EB18ED" w:rsidP="00403885">
            <w:pPr>
              <w:jc w:val="center"/>
              <w:rPr>
                <w:b/>
                <w:bCs/>
              </w:rPr>
            </w:pPr>
            <w:r w:rsidRPr="001C30C8">
              <w:rPr>
                <w:b/>
                <w:bCs/>
              </w:rPr>
              <w:t xml:space="preserve">Lung </w:t>
            </w:r>
          </w:p>
          <w:p w:rsidR="00EB18ED" w:rsidRDefault="00EB18ED" w:rsidP="00403885">
            <w:pPr>
              <w:jc w:val="center"/>
              <w:rPr>
                <w:b/>
                <w:bCs/>
              </w:rPr>
            </w:pPr>
            <w:r w:rsidRPr="001C30C8">
              <w:rPr>
                <w:b/>
                <w:bCs/>
              </w:rPr>
              <w:t xml:space="preserve">Tissue </w:t>
            </w:r>
          </w:p>
          <w:p w:rsidR="00EB18ED" w:rsidRPr="001C30C8" w:rsidRDefault="00EB18ED" w:rsidP="00403885">
            <w:pPr>
              <w:jc w:val="center"/>
              <w:rPr>
                <w:b/>
                <w:bCs/>
              </w:rPr>
            </w:pPr>
            <w:r w:rsidRPr="001C30C8">
              <w:rPr>
                <w:b/>
                <w:bCs/>
              </w:rPr>
              <w:t>Disease</w:t>
            </w:r>
          </w:p>
        </w:tc>
        <w:tc>
          <w:tcPr>
            <w:tcW w:w="1260" w:type="dxa"/>
            <w:shd w:val="clear" w:color="auto" w:fill="D9D9D9"/>
          </w:tcPr>
          <w:p w:rsidR="00EB18ED" w:rsidRPr="001C30C8" w:rsidRDefault="00EB18ED" w:rsidP="00403885">
            <w:pPr>
              <w:jc w:val="center"/>
              <w:rPr>
                <w:b/>
                <w:bCs/>
              </w:rPr>
            </w:pPr>
            <w:r w:rsidRPr="001C30C8">
              <w:rPr>
                <w:b/>
                <w:bCs/>
              </w:rPr>
              <w:t>Disordered Control of Breathing</w:t>
            </w:r>
          </w:p>
        </w:tc>
      </w:tr>
      <w:tr w:rsidR="00EB18ED" w:rsidRPr="007E45CF">
        <w:trPr>
          <w:trHeight w:val="440"/>
        </w:trPr>
        <w:tc>
          <w:tcPr>
            <w:tcW w:w="246" w:type="dxa"/>
            <w:vMerge w:val="restart"/>
            <w:shd w:val="clear" w:color="auto" w:fill="CCC0D9"/>
          </w:tcPr>
          <w:p w:rsidR="00EB18ED" w:rsidRPr="007E45CF" w:rsidRDefault="00EB18ED" w:rsidP="00403885">
            <w:pPr>
              <w:rPr>
                <w:b/>
                <w:bCs/>
                <w:sz w:val="18"/>
                <w:szCs w:val="18"/>
              </w:rPr>
            </w:pPr>
            <w:r w:rsidRPr="007E45CF">
              <w:rPr>
                <w:b/>
                <w:bCs/>
                <w:sz w:val="18"/>
                <w:szCs w:val="18"/>
              </w:rPr>
              <w:t>1</w:t>
            </w:r>
          </w:p>
          <w:p w:rsidR="00EB18ED" w:rsidRPr="007E45CF" w:rsidRDefault="00EB18ED" w:rsidP="00403885">
            <w:pPr>
              <w:rPr>
                <w:b/>
                <w:bCs/>
                <w:sz w:val="18"/>
                <w:szCs w:val="18"/>
              </w:rPr>
            </w:pPr>
          </w:p>
        </w:tc>
        <w:tc>
          <w:tcPr>
            <w:tcW w:w="246" w:type="dxa"/>
            <w:vMerge w:val="restart"/>
            <w:shd w:val="clear" w:color="auto" w:fill="E5DFEC"/>
          </w:tcPr>
          <w:p w:rsidR="00EB18ED" w:rsidRPr="007E45CF" w:rsidRDefault="00EB18ED" w:rsidP="00403885">
            <w:pPr>
              <w:rPr>
                <w:b/>
                <w:bCs/>
                <w:sz w:val="18"/>
                <w:szCs w:val="18"/>
              </w:rPr>
            </w:pPr>
            <w:r w:rsidRPr="007E45CF">
              <w:rPr>
                <w:b/>
                <w:bCs/>
                <w:sz w:val="18"/>
                <w:szCs w:val="18"/>
              </w:rPr>
              <w:t>2</w:t>
            </w:r>
          </w:p>
          <w:p w:rsidR="00EB18ED" w:rsidRPr="007E45CF" w:rsidRDefault="00EB18ED" w:rsidP="00403885">
            <w:pPr>
              <w:rPr>
                <w:b/>
                <w:bCs/>
                <w:sz w:val="18"/>
                <w:szCs w:val="18"/>
              </w:rPr>
            </w:pPr>
          </w:p>
        </w:tc>
        <w:tc>
          <w:tcPr>
            <w:tcW w:w="246" w:type="dxa"/>
            <w:vMerge w:val="restart"/>
            <w:shd w:val="clear" w:color="auto" w:fill="CCC0D9"/>
          </w:tcPr>
          <w:p w:rsidR="00EB18ED" w:rsidRPr="007E45CF" w:rsidRDefault="00EB18ED" w:rsidP="00403885">
            <w:pPr>
              <w:rPr>
                <w:b/>
                <w:bCs/>
                <w:sz w:val="18"/>
                <w:szCs w:val="18"/>
              </w:rPr>
            </w:pPr>
            <w:r w:rsidRPr="007E45CF">
              <w:rPr>
                <w:b/>
                <w:bCs/>
                <w:sz w:val="18"/>
                <w:szCs w:val="18"/>
              </w:rPr>
              <w:t>3</w:t>
            </w:r>
          </w:p>
        </w:tc>
        <w:tc>
          <w:tcPr>
            <w:tcW w:w="3150" w:type="dxa"/>
            <w:shd w:val="clear" w:color="auto" w:fill="FFFFFF"/>
          </w:tcPr>
          <w:p w:rsidR="00EB18ED" w:rsidRPr="007E45CF" w:rsidRDefault="00EB18ED" w:rsidP="00403885">
            <w:pPr>
              <w:rPr>
                <w:sz w:val="18"/>
                <w:szCs w:val="18"/>
                <w:vertAlign w:val="superscript"/>
              </w:rPr>
            </w:pPr>
            <w:r w:rsidRPr="007E45CF">
              <w:rPr>
                <w:sz w:val="18"/>
                <w:szCs w:val="18"/>
              </w:rPr>
              <w:t>Open airway—</w:t>
            </w:r>
            <w:r w:rsidRPr="00403885">
              <w:rPr>
                <w:sz w:val="18"/>
                <w:szCs w:val="18"/>
              </w:rPr>
              <w:t>suctioning, positioning, maneuvers (head-tilt chin lift/jaw thrust), adjuncts (NPA/OPA</w:t>
            </w:r>
            <w:r>
              <w:rPr>
                <w:sz w:val="18"/>
                <w:szCs w:val="18"/>
              </w:rPr>
              <w:t>)</w:t>
            </w:r>
            <w:r w:rsidRPr="00403885">
              <w:rPr>
                <w:sz w:val="18"/>
                <w:szCs w:val="18"/>
                <w:vertAlign w:val="superscript"/>
              </w:rPr>
              <w:t>101</w:t>
            </w:r>
            <w:r>
              <w:rPr>
                <w:sz w:val="18"/>
                <w:szCs w:val="18"/>
                <w:vertAlign w:val="superscript"/>
              </w:rPr>
              <w:t>,10</w:t>
            </w:r>
            <w:r w:rsidRPr="007E45CF">
              <w:rPr>
                <w:sz w:val="18"/>
                <w:szCs w:val="18"/>
                <w:vertAlign w:val="superscript"/>
              </w:rPr>
              <w:t>2</w:t>
            </w:r>
          </w:p>
        </w:tc>
        <w:tc>
          <w:tcPr>
            <w:tcW w:w="5670" w:type="dxa"/>
            <w:gridSpan w:val="4"/>
          </w:tcPr>
          <w:p w:rsidR="00EB18ED" w:rsidRPr="007E45CF" w:rsidRDefault="00EB18ED" w:rsidP="00403885">
            <w:pPr>
              <w:jc w:val="center"/>
              <w:rPr>
                <w:sz w:val="18"/>
                <w:szCs w:val="18"/>
              </w:rPr>
            </w:pPr>
            <w:r w:rsidRPr="007E45CF">
              <w:rPr>
                <w:sz w:val="18"/>
                <w:szCs w:val="18"/>
              </w:rPr>
              <w:t>maintainable airway</w:t>
            </w:r>
          </w:p>
        </w:tc>
      </w:tr>
      <w:tr w:rsidR="00EB18ED" w:rsidRPr="007E45CF">
        <w:tc>
          <w:tcPr>
            <w:tcW w:w="246" w:type="dxa"/>
            <w:vMerge/>
            <w:shd w:val="clear" w:color="auto" w:fill="CCC0D9"/>
          </w:tcPr>
          <w:p w:rsidR="00EB18ED" w:rsidRPr="007E45CF" w:rsidRDefault="00EB18ED" w:rsidP="00403885">
            <w:pPr>
              <w:rPr>
                <w:sz w:val="18"/>
                <w:szCs w:val="18"/>
              </w:rPr>
            </w:pPr>
          </w:p>
        </w:tc>
        <w:tc>
          <w:tcPr>
            <w:tcW w:w="246" w:type="dxa"/>
            <w:vMerge/>
            <w:shd w:val="clear" w:color="auto" w:fill="E5DFEC"/>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7E45CF" w:rsidRDefault="00EB18ED" w:rsidP="00403885">
            <w:pPr>
              <w:rPr>
                <w:sz w:val="18"/>
                <w:szCs w:val="18"/>
                <w:vertAlign w:val="superscript"/>
              </w:rPr>
            </w:pPr>
            <w:r w:rsidRPr="007E45CF">
              <w:rPr>
                <w:sz w:val="18"/>
                <w:szCs w:val="18"/>
              </w:rPr>
              <w:t>Antibiotics (oral/IM/IV)</w:t>
            </w:r>
            <w:r w:rsidRPr="007E45CF">
              <w:rPr>
                <w:sz w:val="18"/>
                <w:szCs w:val="18"/>
                <w:vertAlign w:val="superscript"/>
              </w:rPr>
              <w:t>74,102</w:t>
            </w:r>
          </w:p>
        </w:tc>
        <w:tc>
          <w:tcPr>
            <w:tcW w:w="1440" w:type="dxa"/>
          </w:tcPr>
          <w:p w:rsidR="00EB18ED" w:rsidRPr="007E45CF" w:rsidRDefault="00EB18ED" w:rsidP="00403885">
            <w:pPr>
              <w:jc w:val="center"/>
              <w:rPr>
                <w:sz w:val="18"/>
                <w:szCs w:val="18"/>
              </w:rPr>
            </w:pPr>
            <w:r w:rsidRPr="007E45CF">
              <w:rPr>
                <w:sz w:val="18"/>
                <w:szCs w:val="18"/>
              </w:rPr>
              <w:t>diphtheria</w:t>
            </w:r>
          </w:p>
          <w:p w:rsidR="00EB18ED" w:rsidRPr="007E45CF" w:rsidRDefault="00EB18ED" w:rsidP="00403885">
            <w:pPr>
              <w:jc w:val="center"/>
              <w:rPr>
                <w:sz w:val="18"/>
                <w:szCs w:val="18"/>
              </w:rPr>
            </w:pPr>
            <w:r w:rsidRPr="007E45CF">
              <w:rPr>
                <w:sz w:val="18"/>
                <w:szCs w:val="18"/>
              </w:rPr>
              <w:t>epiglottitis</w:t>
            </w:r>
          </w:p>
          <w:p w:rsidR="00EB18ED" w:rsidRPr="007E45CF" w:rsidRDefault="00EB18ED" w:rsidP="00A11B81">
            <w:pPr>
              <w:jc w:val="center"/>
              <w:rPr>
                <w:sz w:val="18"/>
                <w:szCs w:val="18"/>
              </w:rPr>
            </w:pPr>
            <w:r w:rsidRPr="007E45CF">
              <w:rPr>
                <w:sz w:val="18"/>
                <w:szCs w:val="18"/>
              </w:rPr>
              <w:t xml:space="preserve"> tracheitis </w:t>
            </w:r>
            <w:r>
              <w:rPr>
                <w:sz w:val="18"/>
                <w:szCs w:val="18"/>
              </w:rPr>
              <w:t>(</w:t>
            </w:r>
            <w:r w:rsidRPr="007E45CF">
              <w:rPr>
                <w:sz w:val="18"/>
                <w:szCs w:val="18"/>
              </w:rPr>
              <w:t>bacterial</w:t>
            </w:r>
            <w:r>
              <w:rPr>
                <w:sz w:val="18"/>
                <w:szCs w:val="18"/>
              </w:rPr>
              <w:t>)</w:t>
            </w:r>
          </w:p>
        </w:tc>
        <w:tc>
          <w:tcPr>
            <w:tcW w:w="1350" w:type="dxa"/>
            <w:shd w:val="clear" w:color="auto" w:fill="808080"/>
          </w:tcPr>
          <w:p w:rsidR="00EB18ED" w:rsidRPr="007E45CF" w:rsidRDefault="00EB18ED" w:rsidP="00403885">
            <w:pPr>
              <w:jc w:val="center"/>
              <w:rPr>
                <w:sz w:val="18"/>
                <w:szCs w:val="18"/>
              </w:rPr>
            </w:pPr>
          </w:p>
        </w:tc>
        <w:tc>
          <w:tcPr>
            <w:tcW w:w="1620" w:type="dxa"/>
          </w:tcPr>
          <w:p w:rsidR="00EB18ED" w:rsidRPr="007E45CF" w:rsidRDefault="00EB18ED" w:rsidP="00403885">
            <w:pPr>
              <w:jc w:val="center"/>
              <w:rPr>
                <w:sz w:val="18"/>
                <w:szCs w:val="18"/>
              </w:rPr>
            </w:pPr>
            <w:r w:rsidRPr="007E45CF">
              <w:rPr>
                <w:sz w:val="18"/>
                <w:szCs w:val="18"/>
              </w:rPr>
              <w:t>pneumonia (suspected bacterial)</w:t>
            </w:r>
          </w:p>
        </w:tc>
        <w:tc>
          <w:tcPr>
            <w:tcW w:w="1260" w:type="dxa"/>
            <w:shd w:val="clear" w:color="auto" w:fill="808080"/>
          </w:tcPr>
          <w:p w:rsidR="00EB18ED" w:rsidRPr="007E45CF" w:rsidRDefault="00EB18ED" w:rsidP="00403885">
            <w:pPr>
              <w:jc w:val="center"/>
              <w:rPr>
                <w:sz w:val="18"/>
                <w:szCs w:val="18"/>
              </w:rPr>
            </w:pPr>
          </w:p>
        </w:tc>
      </w:tr>
      <w:tr w:rsidR="00EB18ED" w:rsidRPr="007E45CF">
        <w:trPr>
          <w:trHeight w:val="215"/>
        </w:trPr>
        <w:tc>
          <w:tcPr>
            <w:tcW w:w="246" w:type="dxa"/>
            <w:vMerge/>
            <w:shd w:val="clear" w:color="auto" w:fill="CCC0D9"/>
          </w:tcPr>
          <w:p w:rsidR="00EB18ED" w:rsidRPr="007E45CF" w:rsidRDefault="00EB18ED" w:rsidP="00403885">
            <w:pPr>
              <w:rPr>
                <w:sz w:val="18"/>
                <w:szCs w:val="18"/>
              </w:rPr>
            </w:pPr>
          </w:p>
        </w:tc>
        <w:tc>
          <w:tcPr>
            <w:tcW w:w="246" w:type="dxa"/>
            <w:vMerge/>
            <w:shd w:val="clear" w:color="auto" w:fill="E5DFEC"/>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403885" w:rsidRDefault="00EB18ED" w:rsidP="00403885">
            <w:pPr>
              <w:rPr>
                <w:sz w:val="18"/>
                <w:szCs w:val="18"/>
                <w:vertAlign w:val="superscript"/>
              </w:rPr>
            </w:pPr>
            <w:r w:rsidRPr="00403885">
              <w:rPr>
                <w:sz w:val="18"/>
                <w:szCs w:val="18"/>
              </w:rPr>
              <w:t>Bronchodilator—Albuterol/  Salbutamol, Ipratropium (MDI/neb)</w:t>
            </w:r>
            <w:r w:rsidRPr="00403885">
              <w:rPr>
                <w:sz w:val="18"/>
                <w:szCs w:val="18"/>
                <w:vertAlign w:val="superscript"/>
              </w:rPr>
              <w:t>102</w:t>
            </w:r>
          </w:p>
        </w:tc>
        <w:tc>
          <w:tcPr>
            <w:tcW w:w="1440" w:type="dxa"/>
            <w:shd w:val="clear" w:color="auto" w:fill="808080"/>
          </w:tcPr>
          <w:p w:rsidR="00EB18ED" w:rsidRPr="00403885" w:rsidRDefault="00EB18ED" w:rsidP="00403885">
            <w:pPr>
              <w:jc w:val="center"/>
              <w:rPr>
                <w:sz w:val="18"/>
                <w:szCs w:val="18"/>
              </w:rPr>
            </w:pPr>
          </w:p>
        </w:tc>
        <w:tc>
          <w:tcPr>
            <w:tcW w:w="1350" w:type="dxa"/>
            <w:vMerge w:val="restart"/>
            <w:shd w:val="clear" w:color="auto" w:fill="FFFFFF"/>
          </w:tcPr>
          <w:p w:rsidR="00EB18ED" w:rsidRPr="00403885" w:rsidRDefault="00EB18ED" w:rsidP="00403885">
            <w:pPr>
              <w:jc w:val="center"/>
              <w:rPr>
                <w:sz w:val="18"/>
                <w:szCs w:val="18"/>
              </w:rPr>
            </w:pPr>
            <w:r w:rsidRPr="00403885">
              <w:rPr>
                <w:sz w:val="18"/>
                <w:szCs w:val="18"/>
              </w:rPr>
              <w:t>asthma</w:t>
            </w:r>
          </w:p>
          <w:p w:rsidR="00EB18ED" w:rsidRPr="00403885" w:rsidRDefault="00EB18ED" w:rsidP="00403885">
            <w:pPr>
              <w:jc w:val="center"/>
              <w:rPr>
                <w:sz w:val="18"/>
                <w:szCs w:val="18"/>
              </w:rPr>
            </w:pPr>
            <w:r w:rsidRPr="00403885">
              <w:rPr>
                <w:sz w:val="18"/>
                <w:szCs w:val="18"/>
              </w:rPr>
              <w:t>bronchospasm</w:t>
            </w:r>
          </w:p>
        </w:tc>
        <w:tc>
          <w:tcPr>
            <w:tcW w:w="2880" w:type="dxa"/>
            <w:gridSpan w:val="2"/>
            <w:vMerge w:val="restart"/>
            <w:shd w:val="clear" w:color="auto" w:fill="808080"/>
          </w:tcPr>
          <w:p w:rsidR="00EB18ED" w:rsidRPr="00403885" w:rsidRDefault="00EB18ED" w:rsidP="00403885">
            <w:pPr>
              <w:jc w:val="center"/>
              <w:rPr>
                <w:sz w:val="18"/>
                <w:szCs w:val="18"/>
              </w:rPr>
            </w:pPr>
          </w:p>
        </w:tc>
      </w:tr>
      <w:tr w:rsidR="00EB18ED" w:rsidRPr="007E45CF">
        <w:trPr>
          <w:trHeight w:val="215"/>
        </w:trPr>
        <w:tc>
          <w:tcPr>
            <w:tcW w:w="246" w:type="dxa"/>
            <w:vMerge w:val="restart"/>
            <w:shd w:val="clear" w:color="auto" w:fill="808080"/>
          </w:tcPr>
          <w:p w:rsidR="00EB18ED" w:rsidRPr="007E45CF" w:rsidRDefault="00EB18ED" w:rsidP="00403885">
            <w:pPr>
              <w:rPr>
                <w:sz w:val="18"/>
                <w:szCs w:val="18"/>
              </w:rPr>
            </w:pPr>
          </w:p>
        </w:tc>
        <w:tc>
          <w:tcPr>
            <w:tcW w:w="246" w:type="dxa"/>
            <w:vMerge/>
            <w:shd w:val="clear" w:color="auto" w:fill="E5DFEC"/>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403885" w:rsidRDefault="00EB18ED" w:rsidP="00403885">
            <w:pPr>
              <w:rPr>
                <w:sz w:val="18"/>
                <w:szCs w:val="18"/>
                <w:vertAlign w:val="superscript"/>
              </w:rPr>
            </w:pPr>
            <w:r w:rsidRPr="00403885">
              <w:rPr>
                <w:sz w:val="18"/>
                <w:szCs w:val="18"/>
              </w:rPr>
              <w:t>Corticosteroid (oral/IM)</w:t>
            </w:r>
            <w:r w:rsidRPr="00403885">
              <w:rPr>
                <w:sz w:val="18"/>
                <w:szCs w:val="18"/>
                <w:vertAlign w:val="superscript"/>
              </w:rPr>
              <w:t>102</w:t>
            </w:r>
          </w:p>
        </w:tc>
        <w:tc>
          <w:tcPr>
            <w:tcW w:w="1440" w:type="dxa"/>
            <w:vMerge w:val="restart"/>
          </w:tcPr>
          <w:p w:rsidR="00EB18ED" w:rsidRPr="00403885" w:rsidRDefault="00EB18ED" w:rsidP="00403885">
            <w:pPr>
              <w:jc w:val="center"/>
              <w:rPr>
                <w:sz w:val="18"/>
                <w:szCs w:val="18"/>
              </w:rPr>
            </w:pPr>
            <w:r w:rsidRPr="00403885">
              <w:rPr>
                <w:sz w:val="18"/>
                <w:szCs w:val="18"/>
              </w:rPr>
              <w:t xml:space="preserve">croup </w:t>
            </w:r>
          </w:p>
          <w:p w:rsidR="00EB18ED" w:rsidRPr="00403885" w:rsidRDefault="00EB18ED" w:rsidP="00403885">
            <w:pPr>
              <w:jc w:val="center"/>
              <w:rPr>
                <w:sz w:val="18"/>
                <w:szCs w:val="18"/>
              </w:rPr>
            </w:pPr>
            <w:r w:rsidRPr="00403885">
              <w:rPr>
                <w:sz w:val="18"/>
                <w:szCs w:val="18"/>
              </w:rPr>
              <w:t>airway edema</w:t>
            </w:r>
          </w:p>
        </w:tc>
        <w:tc>
          <w:tcPr>
            <w:tcW w:w="1350" w:type="dxa"/>
            <w:vMerge/>
            <w:shd w:val="clear" w:color="auto" w:fill="FFFFFF"/>
          </w:tcPr>
          <w:p w:rsidR="00EB18ED" w:rsidRPr="00403885" w:rsidRDefault="00EB18ED" w:rsidP="00403885">
            <w:pPr>
              <w:jc w:val="center"/>
              <w:rPr>
                <w:sz w:val="18"/>
                <w:szCs w:val="18"/>
              </w:rPr>
            </w:pPr>
          </w:p>
        </w:tc>
        <w:tc>
          <w:tcPr>
            <w:tcW w:w="2880" w:type="dxa"/>
            <w:gridSpan w:val="2"/>
            <w:vMerge/>
            <w:shd w:val="clear" w:color="auto" w:fill="FFFFFF"/>
          </w:tcPr>
          <w:p w:rsidR="00EB18ED" w:rsidRPr="00403885" w:rsidRDefault="00EB18ED" w:rsidP="00403885">
            <w:pPr>
              <w:jc w:val="center"/>
              <w:rPr>
                <w:sz w:val="18"/>
                <w:szCs w:val="18"/>
              </w:rPr>
            </w:pPr>
          </w:p>
        </w:tc>
      </w:tr>
      <w:tr w:rsidR="00EB18ED" w:rsidRPr="007E45CF">
        <w:trPr>
          <w:trHeight w:val="179"/>
        </w:trPr>
        <w:tc>
          <w:tcPr>
            <w:tcW w:w="246" w:type="dxa"/>
            <w:vMerge/>
            <w:shd w:val="clear" w:color="auto" w:fill="808080"/>
          </w:tcPr>
          <w:p w:rsidR="00EB18ED" w:rsidRPr="007E45CF" w:rsidRDefault="00EB18ED" w:rsidP="00403885">
            <w:pPr>
              <w:rPr>
                <w:sz w:val="18"/>
                <w:szCs w:val="18"/>
              </w:rPr>
            </w:pPr>
          </w:p>
        </w:tc>
        <w:tc>
          <w:tcPr>
            <w:tcW w:w="246" w:type="dxa"/>
            <w:vMerge/>
            <w:shd w:val="clear" w:color="auto" w:fill="E5DFEC"/>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403885" w:rsidRDefault="00EB18ED" w:rsidP="00403885">
            <w:pPr>
              <w:rPr>
                <w:sz w:val="18"/>
                <w:szCs w:val="18"/>
                <w:vertAlign w:val="superscript"/>
              </w:rPr>
            </w:pPr>
            <w:r w:rsidRPr="00403885">
              <w:rPr>
                <w:sz w:val="18"/>
                <w:szCs w:val="18"/>
              </w:rPr>
              <w:t>Epinephrine 1:1000 (neb)</w:t>
            </w:r>
            <w:r w:rsidRPr="00403885">
              <w:rPr>
                <w:sz w:val="18"/>
                <w:szCs w:val="18"/>
                <w:vertAlign w:val="superscript"/>
              </w:rPr>
              <w:t>102</w:t>
            </w:r>
          </w:p>
        </w:tc>
        <w:tc>
          <w:tcPr>
            <w:tcW w:w="1440" w:type="dxa"/>
            <w:vMerge/>
          </w:tcPr>
          <w:p w:rsidR="00EB18ED" w:rsidRPr="00403885" w:rsidRDefault="00EB18ED" w:rsidP="00403885">
            <w:pPr>
              <w:jc w:val="center"/>
              <w:rPr>
                <w:sz w:val="18"/>
                <w:szCs w:val="18"/>
              </w:rPr>
            </w:pPr>
          </w:p>
        </w:tc>
        <w:tc>
          <w:tcPr>
            <w:tcW w:w="1350" w:type="dxa"/>
            <w:shd w:val="clear" w:color="auto" w:fill="808080"/>
          </w:tcPr>
          <w:p w:rsidR="00EB18ED" w:rsidRPr="00403885" w:rsidRDefault="00EB18ED" w:rsidP="00403885">
            <w:pPr>
              <w:jc w:val="center"/>
              <w:rPr>
                <w:sz w:val="18"/>
                <w:szCs w:val="18"/>
              </w:rPr>
            </w:pPr>
          </w:p>
        </w:tc>
        <w:tc>
          <w:tcPr>
            <w:tcW w:w="2880" w:type="dxa"/>
            <w:gridSpan w:val="2"/>
            <w:vMerge/>
            <w:shd w:val="clear" w:color="auto" w:fill="FFFFFF"/>
          </w:tcPr>
          <w:p w:rsidR="00EB18ED" w:rsidRPr="00403885" w:rsidRDefault="00EB18ED" w:rsidP="00403885">
            <w:pPr>
              <w:jc w:val="center"/>
              <w:rPr>
                <w:sz w:val="18"/>
                <w:szCs w:val="18"/>
              </w:rPr>
            </w:pPr>
          </w:p>
        </w:tc>
      </w:tr>
      <w:tr w:rsidR="00EB18ED" w:rsidRPr="007E45CF">
        <w:trPr>
          <w:trHeight w:val="224"/>
        </w:trPr>
        <w:tc>
          <w:tcPr>
            <w:tcW w:w="246" w:type="dxa"/>
            <w:vMerge/>
            <w:shd w:val="clear" w:color="auto" w:fill="808080"/>
          </w:tcPr>
          <w:p w:rsidR="00EB18ED" w:rsidRPr="007E45CF" w:rsidRDefault="00EB18ED" w:rsidP="00403885">
            <w:pPr>
              <w:rPr>
                <w:sz w:val="18"/>
                <w:szCs w:val="18"/>
              </w:rPr>
            </w:pPr>
          </w:p>
        </w:tc>
        <w:tc>
          <w:tcPr>
            <w:tcW w:w="246" w:type="dxa"/>
            <w:vMerge/>
            <w:shd w:val="clear" w:color="auto" w:fill="E5DFEC"/>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403885" w:rsidRDefault="00EB18ED" w:rsidP="00403885">
            <w:pPr>
              <w:rPr>
                <w:sz w:val="18"/>
                <w:szCs w:val="18"/>
                <w:vertAlign w:val="superscript"/>
              </w:rPr>
            </w:pPr>
            <w:r w:rsidRPr="00403885">
              <w:rPr>
                <w:sz w:val="18"/>
                <w:szCs w:val="18"/>
              </w:rPr>
              <w:t>Pulse oximetry</w:t>
            </w:r>
            <w:r w:rsidRPr="00403885">
              <w:rPr>
                <w:sz w:val="18"/>
                <w:szCs w:val="18"/>
                <w:vertAlign w:val="superscript"/>
              </w:rPr>
              <w:t>74,102</w:t>
            </w:r>
          </w:p>
        </w:tc>
        <w:tc>
          <w:tcPr>
            <w:tcW w:w="5670" w:type="dxa"/>
            <w:gridSpan w:val="4"/>
            <w:shd w:val="clear" w:color="auto" w:fill="FFFFFF"/>
          </w:tcPr>
          <w:p w:rsidR="00EB18ED" w:rsidRPr="00403885" w:rsidRDefault="00EB18ED" w:rsidP="00403885">
            <w:pPr>
              <w:jc w:val="center"/>
              <w:rPr>
                <w:sz w:val="18"/>
                <w:szCs w:val="18"/>
              </w:rPr>
            </w:pPr>
            <w:r w:rsidRPr="00403885">
              <w:rPr>
                <w:sz w:val="18"/>
                <w:szCs w:val="18"/>
              </w:rPr>
              <w:t>clinical signs of hypoxemia</w:t>
            </w:r>
          </w:p>
        </w:tc>
      </w:tr>
      <w:tr w:rsidR="00EB18ED" w:rsidRPr="007E45CF">
        <w:tc>
          <w:tcPr>
            <w:tcW w:w="246" w:type="dxa"/>
            <w:vMerge/>
            <w:shd w:val="clear" w:color="auto" w:fill="808080"/>
          </w:tcPr>
          <w:p w:rsidR="00EB18ED" w:rsidRPr="007E45CF" w:rsidRDefault="00EB18ED" w:rsidP="00403885">
            <w:pPr>
              <w:rPr>
                <w:sz w:val="18"/>
                <w:szCs w:val="18"/>
              </w:rPr>
            </w:pPr>
          </w:p>
        </w:tc>
        <w:tc>
          <w:tcPr>
            <w:tcW w:w="246" w:type="dxa"/>
            <w:vMerge/>
            <w:shd w:val="clear" w:color="auto" w:fill="E5DFEC"/>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403885" w:rsidRDefault="00EB18ED" w:rsidP="00403885">
            <w:pPr>
              <w:rPr>
                <w:sz w:val="18"/>
                <w:szCs w:val="18"/>
                <w:vertAlign w:val="superscript"/>
              </w:rPr>
            </w:pPr>
            <w:r w:rsidRPr="00403885">
              <w:rPr>
                <w:sz w:val="18"/>
                <w:szCs w:val="18"/>
              </w:rPr>
              <w:t>Free-flow oxygen (nasal prongs, nasopharyngeal catheter, oxygen mask with/without reservoir)</w:t>
            </w:r>
            <w:r w:rsidRPr="00403885">
              <w:rPr>
                <w:sz w:val="18"/>
                <w:szCs w:val="18"/>
                <w:vertAlign w:val="superscript"/>
              </w:rPr>
              <w:t>74,102</w:t>
            </w:r>
          </w:p>
        </w:tc>
        <w:tc>
          <w:tcPr>
            <w:tcW w:w="5670" w:type="dxa"/>
            <w:gridSpan w:val="4"/>
            <w:shd w:val="clear" w:color="auto" w:fill="FFFFFF"/>
          </w:tcPr>
          <w:p w:rsidR="00EB18ED" w:rsidRPr="00403885" w:rsidRDefault="00EB18ED" w:rsidP="00403885">
            <w:pPr>
              <w:jc w:val="center"/>
              <w:rPr>
                <w:sz w:val="18"/>
                <w:szCs w:val="18"/>
              </w:rPr>
            </w:pPr>
            <w:r w:rsidRPr="00403885">
              <w:rPr>
                <w:sz w:val="18"/>
                <w:szCs w:val="18"/>
              </w:rPr>
              <w:t>hypoxemia</w:t>
            </w:r>
          </w:p>
        </w:tc>
      </w:tr>
      <w:tr w:rsidR="00EB18ED" w:rsidRPr="007E45CF">
        <w:tc>
          <w:tcPr>
            <w:tcW w:w="246" w:type="dxa"/>
            <w:vMerge/>
            <w:shd w:val="clear" w:color="auto" w:fill="808080"/>
          </w:tcPr>
          <w:p w:rsidR="00EB18ED" w:rsidRPr="007E45CF" w:rsidRDefault="00EB18ED" w:rsidP="00403885">
            <w:pPr>
              <w:rPr>
                <w:sz w:val="18"/>
                <w:szCs w:val="18"/>
              </w:rPr>
            </w:pPr>
          </w:p>
        </w:tc>
        <w:tc>
          <w:tcPr>
            <w:tcW w:w="246" w:type="dxa"/>
            <w:vMerge/>
            <w:shd w:val="clear" w:color="auto" w:fill="E5DFEC"/>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tcPr>
          <w:p w:rsidR="00EB18ED" w:rsidRPr="00403885" w:rsidRDefault="00EB18ED" w:rsidP="00403885">
            <w:pPr>
              <w:rPr>
                <w:sz w:val="18"/>
                <w:szCs w:val="18"/>
                <w:vertAlign w:val="superscript"/>
              </w:rPr>
            </w:pPr>
            <w:r w:rsidRPr="00403885">
              <w:rPr>
                <w:sz w:val="18"/>
                <w:szCs w:val="18"/>
              </w:rPr>
              <w:t>Bag-mask ventilation</w:t>
            </w:r>
            <w:r w:rsidRPr="00403885">
              <w:rPr>
                <w:sz w:val="18"/>
                <w:szCs w:val="18"/>
                <w:vertAlign w:val="superscript"/>
              </w:rPr>
              <w:t>101</w:t>
            </w:r>
          </w:p>
        </w:tc>
        <w:tc>
          <w:tcPr>
            <w:tcW w:w="5670" w:type="dxa"/>
            <w:gridSpan w:val="4"/>
            <w:vMerge w:val="restart"/>
            <w:shd w:val="clear" w:color="auto" w:fill="FFFFFF"/>
          </w:tcPr>
          <w:p w:rsidR="00EB18ED" w:rsidRPr="00403885" w:rsidRDefault="00EB18ED" w:rsidP="00403885">
            <w:pPr>
              <w:jc w:val="center"/>
              <w:rPr>
                <w:sz w:val="18"/>
                <w:szCs w:val="18"/>
              </w:rPr>
            </w:pPr>
            <w:r w:rsidRPr="00403885">
              <w:rPr>
                <w:sz w:val="18"/>
                <w:szCs w:val="18"/>
              </w:rPr>
              <w:t>respiratory failure</w:t>
            </w:r>
          </w:p>
        </w:tc>
      </w:tr>
      <w:tr w:rsidR="00EB18ED" w:rsidRPr="007E45CF">
        <w:tc>
          <w:tcPr>
            <w:tcW w:w="246" w:type="dxa"/>
            <w:vMerge/>
            <w:shd w:val="clear" w:color="auto" w:fill="808080"/>
          </w:tcPr>
          <w:p w:rsidR="00EB18ED" w:rsidRPr="007E45CF" w:rsidRDefault="00EB18ED" w:rsidP="00403885">
            <w:pPr>
              <w:rPr>
                <w:sz w:val="18"/>
                <w:szCs w:val="18"/>
              </w:rPr>
            </w:pPr>
          </w:p>
        </w:tc>
        <w:tc>
          <w:tcPr>
            <w:tcW w:w="246" w:type="dxa"/>
            <w:vMerge/>
            <w:shd w:val="clear" w:color="auto" w:fill="E5DFEC"/>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tcPr>
          <w:p w:rsidR="00EB18ED" w:rsidRPr="00403885" w:rsidRDefault="00EB18ED" w:rsidP="00403885">
            <w:pPr>
              <w:rPr>
                <w:sz w:val="18"/>
                <w:szCs w:val="18"/>
                <w:vertAlign w:val="superscript"/>
              </w:rPr>
            </w:pPr>
            <w:r w:rsidRPr="00403885">
              <w:rPr>
                <w:sz w:val="18"/>
                <w:szCs w:val="18"/>
              </w:rPr>
              <w:t>CPAP ventilation</w:t>
            </w:r>
            <w:r w:rsidRPr="00403885">
              <w:rPr>
                <w:sz w:val="18"/>
                <w:szCs w:val="18"/>
                <w:vertAlign w:val="superscript"/>
              </w:rPr>
              <w:t>89,91-93</w:t>
            </w:r>
          </w:p>
        </w:tc>
        <w:tc>
          <w:tcPr>
            <w:tcW w:w="5670" w:type="dxa"/>
            <w:gridSpan w:val="4"/>
            <w:vMerge/>
            <w:shd w:val="clear" w:color="auto" w:fill="FFFFFF"/>
          </w:tcPr>
          <w:p w:rsidR="00EB18ED" w:rsidRPr="00403885"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46" w:type="dxa"/>
            <w:vMerge w:val="restart"/>
            <w:shd w:val="clear" w:color="auto" w:fill="808080"/>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tcPr>
          <w:p w:rsidR="00EB18ED" w:rsidRPr="00403885" w:rsidRDefault="00EB18ED" w:rsidP="00403885">
            <w:pPr>
              <w:rPr>
                <w:sz w:val="18"/>
                <w:szCs w:val="18"/>
                <w:vertAlign w:val="superscript"/>
              </w:rPr>
            </w:pPr>
            <w:r w:rsidRPr="00403885">
              <w:rPr>
                <w:sz w:val="18"/>
                <w:szCs w:val="18"/>
              </w:rPr>
              <w:t>NIPPV</w:t>
            </w:r>
            <w:r w:rsidRPr="00403885">
              <w:rPr>
                <w:sz w:val="18"/>
                <w:szCs w:val="18"/>
                <w:vertAlign w:val="superscript"/>
              </w:rPr>
              <w:t>94,96</w:t>
            </w:r>
          </w:p>
        </w:tc>
        <w:tc>
          <w:tcPr>
            <w:tcW w:w="5670" w:type="dxa"/>
            <w:gridSpan w:val="4"/>
            <w:vMerge/>
            <w:shd w:val="clear" w:color="auto" w:fill="FFFFFF"/>
          </w:tcPr>
          <w:p w:rsidR="00EB18ED" w:rsidRPr="00403885"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46" w:type="dxa"/>
            <w:vMerge/>
            <w:shd w:val="clear" w:color="auto" w:fill="808080"/>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tcPr>
          <w:p w:rsidR="00EB18ED" w:rsidRPr="00403885" w:rsidRDefault="00EB18ED" w:rsidP="00403885">
            <w:pPr>
              <w:rPr>
                <w:sz w:val="18"/>
                <w:szCs w:val="18"/>
                <w:vertAlign w:val="superscript"/>
              </w:rPr>
            </w:pPr>
            <w:r w:rsidRPr="00403885">
              <w:rPr>
                <w:sz w:val="18"/>
                <w:szCs w:val="18"/>
              </w:rPr>
              <w:t>Furosemide (IV/IO)</w:t>
            </w:r>
            <w:r w:rsidRPr="00403885">
              <w:rPr>
                <w:sz w:val="18"/>
                <w:szCs w:val="18"/>
                <w:vertAlign w:val="superscript"/>
              </w:rPr>
              <w:t>102</w:t>
            </w:r>
          </w:p>
        </w:tc>
        <w:tc>
          <w:tcPr>
            <w:tcW w:w="2790" w:type="dxa"/>
            <w:gridSpan w:val="2"/>
            <w:shd w:val="clear" w:color="auto" w:fill="808080"/>
          </w:tcPr>
          <w:p w:rsidR="00EB18ED" w:rsidRPr="00403885" w:rsidRDefault="00EB18ED" w:rsidP="00403885">
            <w:pPr>
              <w:jc w:val="center"/>
              <w:rPr>
                <w:sz w:val="18"/>
                <w:szCs w:val="18"/>
              </w:rPr>
            </w:pPr>
          </w:p>
        </w:tc>
        <w:tc>
          <w:tcPr>
            <w:tcW w:w="1620" w:type="dxa"/>
            <w:shd w:val="clear" w:color="auto" w:fill="FFFFFF"/>
          </w:tcPr>
          <w:p w:rsidR="00EB18ED" w:rsidRPr="00403885" w:rsidRDefault="00EB18ED" w:rsidP="00403885">
            <w:pPr>
              <w:jc w:val="center"/>
              <w:rPr>
                <w:sz w:val="18"/>
                <w:szCs w:val="18"/>
              </w:rPr>
            </w:pPr>
            <w:r w:rsidRPr="00403885">
              <w:rPr>
                <w:sz w:val="18"/>
                <w:szCs w:val="18"/>
              </w:rPr>
              <w:t>pulmonary edema</w:t>
            </w:r>
          </w:p>
        </w:tc>
        <w:tc>
          <w:tcPr>
            <w:tcW w:w="1260" w:type="dxa"/>
            <w:shd w:val="clear" w:color="auto" w:fill="808080"/>
          </w:tcPr>
          <w:p w:rsidR="00EB18ED" w:rsidRPr="00403885"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46" w:type="dxa"/>
            <w:vMerge/>
            <w:shd w:val="clear" w:color="auto" w:fill="808080"/>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Aminophylline</w:t>
            </w:r>
            <w:r>
              <w:rPr>
                <w:sz w:val="18"/>
                <w:szCs w:val="18"/>
              </w:rPr>
              <w:t xml:space="preserve"> (oral/IV)</w:t>
            </w:r>
            <w:r w:rsidRPr="007E45CF">
              <w:rPr>
                <w:sz w:val="18"/>
                <w:szCs w:val="18"/>
                <w:vertAlign w:val="superscript"/>
              </w:rPr>
              <w:t>102</w:t>
            </w:r>
          </w:p>
        </w:tc>
        <w:tc>
          <w:tcPr>
            <w:tcW w:w="4410" w:type="dxa"/>
            <w:gridSpan w:val="3"/>
            <w:shd w:val="clear" w:color="auto" w:fill="808080"/>
          </w:tcPr>
          <w:p w:rsidR="00EB18ED" w:rsidRPr="007E45CF" w:rsidRDefault="00EB18ED" w:rsidP="00403885">
            <w:pPr>
              <w:jc w:val="center"/>
              <w:rPr>
                <w:sz w:val="18"/>
                <w:szCs w:val="18"/>
              </w:rPr>
            </w:pPr>
          </w:p>
        </w:tc>
        <w:tc>
          <w:tcPr>
            <w:tcW w:w="1260" w:type="dxa"/>
            <w:shd w:val="clear" w:color="auto" w:fill="FFFFFF"/>
          </w:tcPr>
          <w:p w:rsidR="00EB18ED" w:rsidRPr="007E45CF" w:rsidRDefault="00EB18ED" w:rsidP="00403885">
            <w:pPr>
              <w:jc w:val="center"/>
              <w:rPr>
                <w:sz w:val="18"/>
                <w:szCs w:val="18"/>
              </w:rPr>
            </w:pPr>
            <w:r w:rsidRPr="007E45CF">
              <w:rPr>
                <w:sz w:val="18"/>
                <w:szCs w:val="18"/>
              </w:rPr>
              <w:t>apnea</w:t>
            </w:r>
          </w:p>
        </w:tc>
      </w:tr>
      <w:tr w:rsidR="00EB18ED" w:rsidRPr="007E45CF">
        <w:tc>
          <w:tcPr>
            <w:tcW w:w="246" w:type="dxa"/>
            <w:vMerge/>
            <w:shd w:val="clear" w:color="auto" w:fill="808080"/>
          </w:tcPr>
          <w:p w:rsidR="00EB18ED" w:rsidRPr="007E45CF" w:rsidRDefault="00EB18ED" w:rsidP="00403885">
            <w:pPr>
              <w:rPr>
                <w:sz w:val="18"/>
                <w:szCs w:val="18"/>
              </w:rPr>
            </w:pPr>
          </w:p>
        </w:tc>
        <w:tc>
          <w:tcPr>
            <w:tcW w:w="246" w:type="dxa"/>
            <w:vMerge/>
            <w:shd w:val="clear" w:color="auto" w:fill="808080"/>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rPr>
            </w:pPr>
            <w:r w:rsidRPr="007E45CF">
              <w:rPr>
                <w:sz w:val="18"/>
                <w:szCs w:val="18"/>
              </w:rPr>
              <w:t>Bronchoscopy</w:t>
            </w:r>
            <w:r w:rsidRPr="007E45CF">
              <w:rPr>
                <w:sz w:val="18"/>
                <w:szCs w:val="18"/>
                <w:vertAlign w:val="superscript"/>
              </w:rPr>
              <w:t>102,117</w:t>
            </w:r>
            <w:r w:rsidRPr="007E45CF">
              <w:rPr>
                <w:sz w:val="18"/>
                <w:szCs w:val="18"/>
              </w:rPr>
              <w:t xml:space="preserve"> </w:t>
            </w:r>
          </w:p>
        </w:tc>
        <w:tc>
          <w:tcPr>
            <w:tcW w:w="1440" w:type="dxa"/>
          </w:tcPr>
          <w:p w:rsidR="00EB18ED" w:rsidRPr="007E45CF" w:rsidRDefault="00EB18ED" w:rsidP="00403885">
            <w:pPr>
              <w:jc w:val="center"/>
              <w:rPr>
                <w:sz w:val="18"/>
                <w:szCs w:val="18"/>
              </w:rPr>
            </w:pPr>
            <w:r w:rsidRPr="007E45CF">
              <w:rPr>
                <w:sz w:val="18"/>
                <w:szCs w:val="18"/>
              </w:rPr>
              <w:t>foreign body</w:t>
            </w:r>
          </w:p>
        </w:tc>
        <w:tc>
          <w:tcPr>
            <w:tcW w:w="4230" w:type="dxa"/>
            <w:gridSpan w:val="3"/>
            <w:shd w:val="clear" w:color="auto" w:fill="808080"/>
          </w:tcPr>
          <w:p w:rsidR="00EB18ED" w:rsidRPr="007E45CF"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46" w:type="dxa"/>
            <w:vMerge/>
            <w:shd w:val="clear" w:color="auto" w:fill="808080"/>
          </w:tcPr>
          <w:p w:rsidR="00EB18ED" w:rsidRPr="007E45CF" w:rsidRDefault="00EB18ED" w:rsidP="00403885">
            <w:pPr>
              <w:rPr>
                <w:sz w:val="18"/>
                <w:szCs w:val="18"/>
              </w:rPr>
            </w:pPr>
          </w:p>
        </w:tc>
        <w:tc>
          <w:tcPr>
            <w:tcW w:w="24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Tracheostomy</w:t>
            </w:r>
            <w:r w:rsidRPr="007E45CF">
              <w:rPr>
                <w:sz w:val="18"/>
                <w:szCs w:val="18"/>
                <w:vertAlign w:val="superscript"/>
              </w:rPr>
              <w:t>102, 117,118</w:t>
            </w:r>
          </w:p>
        </w:tc>
        <w:tc>
          <w:tcPr>
            <w:tcW w:w="1440" w:type="dxa"/>
          </w:tcPr>
          <w:p w:rsidR="00EB18ED" w:rsidRPr="007E45CF" w:rsidRDefault="00EB18ED" w:rsidP="00403885">
            <w:pPr>
              <w:jc w:val="center"/>
              <w:rPr>
                <w:sz w:val="18"/>
                <w:szCs w:val="18"/>
              </w:rPr>
            </w:pPr>
            <w:r w:rsidRPr="007E45CF">
              <w:rPr>
                <w:sz w:val="18"/>
                <w:szCs w:val="18"/>
              </w:rPr>
              <w:t>severe UAO</w:t>
            </w:r>
          </w:p>
        </w:tc>
        <w:tc>
          <w:tcPr>
            <w:tcW w:w="4230" w:type="dxa"/>
            <w:gridSpan w:val="3"/>
            <w:shd w:val="clear" w:color="auto" w:fill="808080"/>
          </w:tcPr>
          <w:p w:rsidR="00EB18ED" w:rsidRPr="007E45CF" w:rsidRDefault="00EB18ED" w:rsidP="00403885">
            <w:pPr>
              <w:jc w:val="center"/>
              <w:rPr>
                <w:sz w:val="18"/>
                <w:szCs w:val="18"/>
              </w:rPr>
            </w:pPr>
          </w:p>
        </w:tc>
      </w:tr>
    </w:tbl>
    <w:p w:rsidR="00EB18ED" w:rsidRPr="007E45CF" w:rsidRDefault="00EB18ED" w:rsidP="00403885">
      <w:pPr>
        <w:rPr>
          <w:b/>
          <w:bCs/>
          <w:sz w:val="18"/>
          <w:szCs w:val="18"/>
        </w:rPr>
      </w:pPr>
    </w:p>
    <w:p w:rsidR="00EB18ED" w:rsidRDefault="00EB18ED" w:rsidP="00403885">
      <w:pPr>
        <w:spacing w:after="200"/>
        <w:rPr>
          <w:highlight w:val="green"/>
        </w:rPr>
      </w:pPr>
      <w:r>
        <w:rPr>
          <w:highlight w:val="green"/>
        </w:rPr>
        <w:br w:type="page"/>
      </w:r>
    </w:p>
    <w:p w:rsidR="00EB18ED" w:rsidRDefault="00EB18ED" w:rsidP="00403885">
      <w:pPr>
        <w:rPr>
          <w:b/>
          <w:bCs/>
          <w:sz w:val="24"/>
          <w:szCs w:val="24"/>
        </w:rPr>
      </w:pPr>
      <w:r w:rsidRPr="00E2436A">
        <w:rPr>
          <w:b/>
          <w:bCs/>
          <w:sz w:val="24"/>
          <w:szCs w:val="24"/>
        </w:rPr>
        <w:t xml:space="preserve">Table 4.  Pediatric </w:t>
      </w:r>
      <w:smartTag w:uri="urn:schemas-microsoft-com:office:smarttags" w:element="stockticker">
        <w:r w:rsidRPr="00E2436A">
          <w:rPr>
            <w:b/>
            <w:bCs/>
            <w:sz w:val="24"/>
            <w:szCs w:val="24"/>
          </w:rPr>
          <w:t>ALS</w:t>
        </w:r>
      </w:smartTag>
      <w:r w:rsidRPr="00E2436A">
        <w:rPr>
          <w:b/>
          <w:bCs/>
          <w:sz w:val="24"/>
          <w:szCs w:val="24"/>
        </w:rPr>
        <w:t xml:space="preserve"> interventions adapted for use in limited-resource settings for shock. </w:t>
      </w:r>
    </w:p>
    <w:p w:rsidR="00EB18ED" w:rsidRPr="00E2436A" w:rsidRDefault="00EB18ED" w:rsidP="00403885">
      <w:pPr>
        <w:rPr>
          <w:b/>
          <w:bCs/>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6"/>
        <w:gridCol w:w="236"/>
        <w:gridCol w:w="256"/>
        <w:gridCol w:w="3150"/>
        <w:gridCol w:w="1440"/>
        <w:gridCol w:w="1350"/>
        <w:gridCol w:w="1620"/>
        <w:gridCol w:w="1260"/>
      </w:tblGrid>
      <w:tr w:rsidR="00EB18ED" w:rsidRPr="003476AA">
        <w:tc>
          <w:tcPr>
            <w:tcW w:w="9558" w:type="dxa"/>
            <w:gridSpan w:val="8"/>
            <w:shd w:val="clear" w:color="auto" w:fill="C6D9F1"/>
          </w:tcPr>
          <w:p w:rsidR="00EB18ED" w:rsidRPr="00AC116C" w:rsidRDefault="00EB18ED" w:rsidP="00403885">
            <w:pPr>
              <w:jc w:val="center"/>
              <w:rPr>
                <w:b/>
                <w:bCs/>
                <w:sz w:val="24"/>
                <w:szCs w:val="24"/>
              </w:rPr>
            </w:pPr>
            <w:r w:rsidRPr="00AC116C">
              <w:rPr>
                <w:b/>
                <w:bCs/>
                <w:sz w:val="24"/>
                <w:szCs w:val="24"/>
              </w:rPr>
              <w:t>SHOCK</w:t>
            </w:r>
          </w:p>
        </w:tc>
      </w:tr>
      <w:tr w:rsidR="00EB18ED" w:rsidRPr="003476AA">
        <w:tc>
          <w:tcPr>
            <w:tcW w:w="738" w:type="dxa"/>
            <w:gridSpan w:val="3"/>
            <w:shd w:val="clear" w:color="auto" w:fill="E5DFEC"/>
          </w:tcPr>
          <w:p w:rsidR="00EB18ED" w:rsidRPr="001C30C8" w:rsidRDefault="00EB18ED" w:rsidP="00403885">
            <w:pPr>
              <w:jc w:val="center"/>
              <w:rPr>
                <w:b/>
                <w:bCs/>
              </w:rPr>
            </w:pPr>
            <w:r w:rsidRPr="001C30C8">
              <w:rPr>
                <w:b/>
                <w:bCs/>
              </w:rPr>
              <w:t>Level</w:t>
            </w:r>
          </w:p>
        </w:tc>
        <w:tc>
          <w:tcPr>
            <w:tcW w:w="3150" w:type="dxa"/>
            <w:shd w:val="clear" w:color="auto" w:fill="D9D9D9"/>
          </w:tcPr>
          <w:p w:rsidR="00EB18ED" w:rsidRPr="001C30C8" w:rsidRDefault="00EB18ED" w:rsidP="00403885">
            <w:pPr>
              <w:jc w:val="center"/>
              <w:rPr>
                <w:b/>
                <w:bCs/>
              </w:rPr>
            </w:pPr>
            <w:r w:rsidRPr="001C30C8">
              <w:rPr>
                <w:b/>
                <w:bCs/>
              </w:rPr>
              <w:t>Intervention</w:t>
            </w:r>
          </w:p>
        </w:tc>
        <w:tc>
          <w:tcPr>
            <w:tcW w:w="1440" w:type="dxa"/>
            <w:shd w:val="clear" w:color="auto" w:fill="D9D9D9"/>
          </w:tcPr>
          <w:p w:rsidR="00EB18ED" w:rsidRDefault="00EB18ED" w:rsidP="00403885">
            <w:pPr>
              <w:jc w:val="center"/>
              <w:rPr>
                <w:b/>
                <w:bCs/>
              </w:rPr>
            </w:pPr>
            <w:r w:rsidRPr="001C30C8">
              <w:rPr>
                <w:b/>
                <w:bCs/>
              </w:rPr>
              <w:t>Hypovolemic</w:t>
            </w:r>
          </w:p>
          <w:p w:rsidR="00EB18ED" w:rsidRPr="001C30C8" w:rsidRDefault="00EB18ED" w:rsidP="00403885">
            <w:pPr>
              <w:jc w:val="center"/>
              <w:rPr>
                <w:b/>
                <w:bCs/>
              </w:rPr>
            </w:pPr>
          </w:p>
        </w:tc>
        <w:tc>
          <w:tcPr>
            <w:tcW w:w="1350" w:type="dxa"/>
            <w:shd w:val="clear" w:color="auto" w:fill="D9D9D9"/>
          </w:tcPr>
          <w:p w:rsidR="00EB18ED" w:rsidRPr="001C30C8" w:rsidRDefault="00EB18ED" w:rsidP="00403885">
            <w:pPr>
              <w:jc w:val="center"/>
              <w:rPr>
                <w:b/>
                <w:bCs/>
              </w:rPr>
            </w:pPr>
            <w:r w:rsidRPr="001C30C8">
              <w:rPr>
                <w:b/>
                <w:bCs/>
              </w:rPr>
              <w:t>Distributive</w:t>
            </w:r>
          </w:p>
        </w:tc>
        <w:tc>
          <w:tcPr>
            <w:tcW w:w="1620" w:type="dxa"/>
            <w:shd w:val="clear" w:color="auto" w:fill="D9D9D9"/>
          </w:tcPr>
          <w:p w:rsidR="00EB18ED" w:rsidRPr="001C30C8" w:rsidRDefault="00EB18ED" w:rsidP="00403885">
            <w:pPr>
              <w:jc w:val="center"/>
              <w:rPr>
                <w:b/>
                <w:bCs/>
              </w:rPr>
            </w:pPr>
            <w:r w:rsidRPr="001C30C8">
              <w:rPr>
                <w:b/>
                <w:bCs/>
              </w:rPr>
              <w:t>Cardiogenic</w:t>
            </w:r>
          </w:p>
        </w:tc>
        <w:tc>
          <w:tcPr>
            <w:tcW w:w="1260" w:type="dxa"/>
            <w:shd w:val="clear" w:color="auto" w:fill="D9D9D9"/>
          </w:tcPr>
          <w:p w:rsidR="00EB18ED" w:rsidRPr="001C30C8" w:rsidRDefault="00EB18ED" w:rsidP="00403885">
            <w:pPr>
              <w:jc w:val="center"/>
              <w:rPr>
                <w:b/>
                <w:bCs/>
              </w:rPr>
            </w:pPr>
            <w:r w:rsidRPr="001C30C8">
              <w:rPr>
                <w:b/>
                <w:bCs/>
              </w:rPr>
              <w:t>Obstructive</w:t>
            </w:r>
          </w:p>
        </w:tc>
      </w:tr>
      <w:tr w:rsidR="00EB18ED" w:rsidRPr="007E45CF">
        <w:tc>
          <w:tcPr>
            <w:tcW w:w="246" w:type="dxa"/>
            <w:vMerge w:val="restart"/>
            <w:shd w:val="clear" w:color="auto" w:fill="CCC0D9"/>
          </w:tcPr>
          <w:p w:rsidR="00EB18ED" w:rsidRPr="007E45CF" w:rsidRDefault="00EB18ED" w:rsidP="00403885">
            <w:pPr>
              <w:rPr>
                <w:b/>
                <w:bCs/>
                <w:sz w:val="18"/>
                <w:szCs w:val="18"/>
              </w:rPr>
            </w:pPr>
            <w:r w:rsidRPr="007E45CF">
              <w:rPr>
                <w:b/>
                <w:bCs/>
                <w:sz w:val="18"/>
                <w:szCs w:val="18"/>
              </w:rPr>
              <w:t>1</w:t>
            </w:r>
          </w:p>
        </w:tc>
        <w:tc>
          <w:tcPr>
            <w:tcW w:w="236" w:type="dxa"/>
            <w:vMerge w:val="restart"/>
            <w:shd w:val="clear" w:color="auto" w:fill="E5DFEC"/>
          </w:tcPr>
          <w:p w:rsidR="00EB18ED" w:rsidRPr="007E45CF" w:rsidRDefault="00EB18ED" w:rsidP="00403885">
            <w:pPr>
              <w:rPr>
                <w:b/>
                <w:bCs/>
                <w:sz w:val="18"/>
                <w:szCs w:val="18"/>
              </w:rPr>
            </w:pPr>
            <w:r w:rsidRPr="007E45CF">
              <w:rPr>
                <w:b/>
                <w:bCs/>
                <w:sz w:val="18"/>
                <w:szCs w:val="18"/>
              </w:rPr>
              <w:t>2</w:t>
            </w:r>
          </w:p>
        </w:tc>
        <w:tc>
          <w:tcPr>
            <w:tcW w:w="256" w:type="dxa"/>
            <w:vMerge w:val="restart"/>
            <w:shd w:val="clear" w:color="auto" w:fill="CCC0D9"/>
          </w:tcPr>
          <w:p w:rsidR="00EB18ED" w:rsidRPr="007E45CF" w:rsidRDefault="00EB18ED" w:rsidP="00403885">
            <w:pPr>
              <w:rPr>
                <w:b/>
                <w:bCs/>
                <w:sz w:val="18"/>
                <w:szCs w:val="18"/>
              </w:rPr>
            </w:pPr>
            <w:r w:rsidRPr="007E45CF">
              <w:rPr>
                <w:b/>
                <w:bCs/>
                <w:sz w:val="18"/>
                <w:szCs w:val="18"/>
              </w:rPr>
              <w:t>3</w:t>
            </w:r>
          </w:p>
        </w:tc>
        <w:tc>
          <w:tcPr>
            <w:tcW w:w="3150" w:type="dxa"/>
            <w:shd w:val="clear" w:color="auto" w:fill="FFFFFF"/>
          </w:tcPr>
          <w:p w:rsidR="00EB18ED" w:rsidRPr="007E45CF" w:rsidRDefault="00EB18ED" w:rsidP="00403885">
            <w:pPr>
              <w:rPr>
                <w:sz w:val="18"/>
                <w:szCs w:val="18"/>
                <w:vertAlign w:val="superscript"/>
              </w:rPr>
            </w:pPr>
            <w:r w:rsidRPr="007E45CF">
              <w:rPr>
                <w:sz w:val="18"/>
                <w:szCs w:val="18"/>
              </w:rPr>
              <w:t>Low-osmolarity ORS (oral/NG)</w:t>
            </w:r>
            <w:r w:rsidRPr="007E45CF">
              <w:rPr>
                <w:sz w:val="18"/>
                <w:szCs w:val="18"/>
                <w:vertAlign w:val="superscript"/>
              </w:rPr>
              <w:t>102,114</w:t>
            </w:r>
          </w:p>
          <w:p w:rsidR="00EB18ED" w:rsidRPr="007E45CF" w:rsidRDefault="00EB18ED" w:rsidP="00403885">
            <w:pPr>
              <w:rPr>
                <w:sz w:val="18"/>
                <w:szCs w:val="18"/>
                <w:vertAlign w:val="superscript"/>
              </w:rPr>
            </w:pPr>
            <w:r w:rsidRPr="007E45CF">
              <w:rPr>
                <w:sz w:val="18"/>
                <w:szCs w:val="18"/>
              </w:rPr>
              <w:t>ReSoMal</w:t>
            </w:r>
            <w:r w:rsidRPr="006B765A">
              <w:rPr>
                <w:sz w:val="18"/>
                <w:szCs w:val="18"/>
              </w:rPr>
              <w:t>*</w:t>
            </w:r>
            <w:r w:rsidRPr="007E45CF">
              <w:rPr>
                <w:sz w:val="18"/>
                <w:szCs w:val="18"/>
              </w:rPr>
              <w:t xml:space="preserve"> (oral/NG)</w:t>
            </w:r>
            <w:r>
              <w:rPr>
                <w:sz w:val="18"/>
                <w:szCs w:val="18"/>
                <w:vertAlign w:val="superscript"/>
              </w:rPr>
              <w:t>102,109</w:t>
            </w:r>
          </w:p>
        </w:tc>
        <w:tc>
          <w:tcPr>
            <w:tcW w:w="5670" w:type="dxa"/>
            <w:gridSpan w:val="4"/>
          </w:tcPr>
          <w:p w:rsidR="00EB18ED" w:rsidRPr="007E45CF" w:rsidRDefault="00EB18ED" w:rsidP="00403885">
            <w:pPr>
              <w:jc w:val="center"/>
              <w:rPr>
                <w:sz w:val="18"/>
                <w:szCs w:val="18"/>
              </w:rPr>
            </w:pPr>
            <w:r w:rsidRPr="007E45CF">
              <w:rPr>
                <w:sz w:val="18"/>
                <w:szCs w:val="18"/>
              </w:rPr>
              <w:t>compensated shock</w:t>
            </w:r>
          </w:p>
          <w:p w:rsidR="00EB18ED" w:rsidRPr="007E45CF" w:rsidRDefault="00EB18ED" w:rsidP="00403885">
            <w:pPr>
              <w:jc w:val="center"/>
              <w:rPr>
                <w:sz w:val="18"/>
                <w:szCs w:val="18"/>
              </w:rPr>
            </w:pPr>
            <w:r w:rsidRPr="007E45CF">
              <w:rPr>
                <w:sz w:val="18"/>
                <w:szCs w:val="18"/>
              </w:rPr>
              <w:t>compensated shock with malnutrition</w:t>
            </w:r>
          </w:p>
        </w:tc>
      </w:tr>
      <w:tr w:rsidR="00EB18ED" w:rsidRPr="007E45CF">
        <w:trPr>
          <w:trHeight w:val="233"/>
        </w:trPr>
        <w:tc>
          <w:tcPr>
            <w:tcW w:w="246" w:type="dxa"/>
            <w:vMerge/>
            <w:shd w:val="clear" w:color="auto" w:fill="CCC0D9"/>
          </w:tcPr>
          <w:p w:rsidR="00EB18ED" w:rsidRPr="007E45CF" w:rsidRDefault="00EB18ED" w:rsidP="00403885">
            <w:pPr>
              <w:rPr>
                <w:sz w:val="18"/>
                <w:szCs w:val="18"/>
              </w:rPr>
            </w:pPr>
          </w:p>
        </w:tc>
        <w:tc>
          <w:tcPr>
            <w:tcW w:w="236" w:type="dxa"/>
            <w:vMerge/>
            <w:shd w:val="clear" w:color="auto" w:fill="E5DFEC"/>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7E45CF" w:rsidRDefault="00EB18ED" w:rsidP="00403885">
            <w:pPr>
              <w:rPr>
                <w:sz w:val="18"/>
                <w:szCs w:val="18"/>
                <w:vertAlign w:val="superscript"/>
              </w:rPr>
            </w:pPr>
            <w:r w:rsidRPr="007E45CF">
              <w:rPr>
                <w:sz w:val="18"/>
                <w:szCs w:val="18"/>
              </w:rPr>
              <w:t>Zinc (oral)</w:t>
            </w:r>
            <w:r w:rsidRPr="007E45CF">
              <w:rPr>
                <w:sz w:val="18"/>
                <w:szCs w:val="18"/>
                <w:vertAlign w:val="superscript"/>
              </w:rPr>
              <w:t>102,114,115</w:t>
            </w:r>
          </w:p>
        </w:tc>
        <w:tc>
          <w:tcPr>
            <w:tcW w:w="1440" w:type="dxa"/>
          </w:tcPr>
          <w:p w:rsidR="00EB18ED" w:rsidRPr="007E45CF" w:rsidRDefault="00EB18ED" w:rsidP="00403885">
            <w:pPr>
              <w:jc w:val="center"/>
              <w:rPr>
                <w:sz w:val="18"/>
                <w:szCs w:val="18"/>
              </w:rPr>
            </w:pPr>
            <w:r w:rsidRPr="007E45CF">
              <w:rPr>
                <w:sz w:val="18"/>
                <w:szCs w:val="18"/>
              </w:rPr>
              <w:t>diarrhea</w:t>
            </w:r>
          </w:p>
        </w:tc>
        <w:tc>
          <w:tcPr>
            <w:tcW w:w="4230" w:type="dxa"/>
            <w:gridSpan w:val="3"/>
            <w:shd w:val="clear" w:color="auto" w:fill="808080"/>
          </w:tcPr>
          <w:p w:rsidR="00EB18ED" w:rsidRPr="007E45CF" w:rsidRDefault="00EB18ED" w:rsidP="00403885">
            <w:pPr>
              <w:jc w:val="center"/>
              <w:rPr>
                <w:sz w:val="18"/>
                <w:szCs w:val="18"/>
              </w:rPr>
            </w:pPr>
          </w:p>
        </w:tc>
      </w:tr>
      <w:tr w:rsidR="00EB18ED" w:rsidRPr="007E45CF">
        <w:trPr>
          <w:trHeight w:val="233"/>
        </w:trPr>
        <w:tc>
          <w:tcPr>
            <w:tcW w:w="246" w:type="dxa"/>
            <w:vMerge/>
            <w:shd w:val="clear" w:color="auto" w:fill="CCC0D9"/>
          </w:tcPr>
          <w:p w:rsidR="00EB18ED" w:rsidRPr="007E45CF" w:rsidRDefault="00EB18ED" w:rsidP="00403885">
            <w:pPr>
              <w:rPr>
                <w:sz w:val="18"/>
                <w:szCs w:val="18"/>
              </w:rPr>
            </w:pPr>
          </w:p>
        </w:tc>
        <w:tc>
          <w:tcPr>
            <w:tcW w:w="236" w:type="dxa"/>
            <w:vMerge/>
            <w:shd w:val="clear" w:color="auto" w:fill="E5DFEC"/>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7E45CF" w:rsidRDefault="00EB18ED" w:rsidP="00403885">
            <w:pPr>
              <w:rPr>
                <w:sz w:val="18"/>
                <w:szCs w:val="18"/>
                <w:vertAlign w:val="superscript"/>
              </w:rPr>
            </w:pPr>
            <w:r w:rsidRPr="007E45CF">
              <w:rPr>
                <w:sz w:val="18"/>
                <w:szCs w:val="18"/>
              </w:rPr>
              <w:t>Antibiotics (oral/IM/IV)</w:t>
            </w:r>
            <w:r w:rsidRPr="007E45CF">
              <w:rPr>
                <w:sz w:val="18"/>
                <w:szCs w:val="18"/>
                <w:vertAlign w:val="superscript"/>
              </w:rPr>
              <w:t>74,102,119</w:t>
            </w:r>
          </w:p>
        </w:tc>
        <w:tc>
          <w:tcPr>
            <w:tcW w:w="1440" w:type="dxa"/>
          </w:tcPr>
          <w:p w:rsidR="00EB18ED" w:rsidRPr="007E45CF" w:rsidRDefault="00EB18ED" w:rsidP="00403885">
            <w:pPr>
              <w:jc w:val="center"/>
              <w:rPr>
                <w:sz w:val="18"/>
                <w:szCs w:val="18"/>
              </w:rPr>
            </w:pPr>
            <w:r w:rsidRPr="007E45CF">
              <w:rPr>
                <w:sz w:val="18"/>
                <w:szCs w:val="18"/>
              </w:rPr>
              <w:t>bloody diarrhea</w:t>
            </w:r>
          </w:p>
          <w:p w:rsidR="00EB18ED" w:rsidRPr="007E45CF" w:rsidRDefault="00EB18ED" w:rsidP="00403885">
            <w:pPr>
              <w:jc w:val="center"/>
              <w:rPr>
                <w:sz w:val="18"/>
                <w:szCs w:val="18"/>
              </w:rPr>
            </w:pPr>
            <w:r w:rsidRPr="007E45CF">
              <w:rPr>
                <w:sz w:val="18"/>
                <w:szCs w:val="18"/>
              </w:rPr>
              <w:t>cholera</w:t>
            </w:r>
          </w:p>
        </w:tc>
        <w:tc>
          <w:tcPr>
            <w:tcW w:w="1350" w:type="dxa"/>
            <w:shd w:val="clear" w:color="auto" w:fill="FFFFFF"/>
          </w:tcPr>
          <w:p w:rsidR="00EB18ED" w:rsidRPr="007E45CF" w:rsidRDefault="00EB18ED" w:rsidP="00403885">
            <w:pPr>
              <w:jc w:val="center"/>
              <w:rPr>
                <w:sz w:val="18"/>
                <w:szCs w:val="18"/>
              </w:rPr>
            </w:pPr>
            <w:r w:rsidRPr="007E45CF">
              <w:rPr>
                <w:sz w:val="18"/>
                <w:szCs w:val="18"/>
              </w:rPr>
              <w:t>sepsis</w:t>
            </w:r>
          </w:p>
        </w:tc>
        <w:tc>
          <w:tcPr>
            <w:tcW w:w="2880" w:type="dxa"/>
            <w:gridSpan w:val="2"/>
            <w:shd w:val="clear" w:color="auto" w:fill="808080"/>
          </w:tcPr>
          <w:p w:rsidR="00EB18ED" w:rsidRPr="007E45CF" w:rsidRDefault="00EB18ED" w:rsidP="00403885">
            <w:pPr>
              <w:jc w:val="center"/>
              <w:rPr>
                <w:sz w:val="18"/>
                <w:szCs w:val="18"/>
              </w:rPr>
            </w:pPr>
          </w:p>
        </w:tc>
      </w:tr>
      <w:tr w:rsidR="00EB18ED" w:rsidRPr="007E45CF">
        <w:trPr>
          <w:trHeight w:val="233"/>
        </w:trPr>
        <w:tc>
          <w:tcPr>
            <w:tcW w:w="246" w:type="dxa"/>
            <w:vMerge/>
            <w:shd w:val="clear" w:color="auto" w:fill="CCC0D9"/>
          </w:tcPr>
          <w:p w:rsidR="00EB18ED" w:rsidRPr="007E45CF" w:rsidRDefault="00EB18ED" w:rsidP="00403885">
            <w:pPr>
              <w:rPr>
                <w:sz w:val="18"/>
                <w:szCs w:val="18"/>
              </w:rPr>
            </w:pPr>
          </w:p>
        </w:tc>
        <w:tc>
          <w:tcPr>
            <w:tcW w:w="236" w:type="dxa"/>
            <w:vMerge/>
            <w:shd w:val="clear" w:color="auto" w:fill="E5DFEC"/>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7E45CF" w:rsidRDefault="00EB18ED" w:rsidP="00403885">
            <w:pPr>
              <w:rPr>
                <w:sz w:val="18"/>
                <w:szCs w:val="18"/>
                <w:vertAlign w:val="superscript"/>
              </w:rPr>
            </w:pPr>
            <w:r w:rsidRPr="007E45CF">
              <w:rPr>
                <w:sz w:val="18"/>
                <w:szCs w:val="18"/>
              </w:rPr>
              <w:t>Vagal maneuvers—ice, other</w:t>
            </w:r>
            <w:r w:rsidRPr="007E45CF">
              <w:rPr>
                <w:sz w:val="18"/>
                <w:szCs w:val="18"/>
                <w:vertAlign w:val="superscript"/>
              </w:rPr>
              <w:t>101</w:t>
            </w:r>
          </w:p>
        </w:tc>
        <w:tc>
          <w:tcPr>
            <w:tcW w:w="2790" w:type="dxa"/>
            <w:gridSpan w:val="2"/>
            <w:shd w:val="clear" w:color="auto" w:fill="808080"/>
          </w:tcPr>
          <w:p w:rsidR="00EB18ED" w:rsidRPr="007E45CF" w:rsidRDefault="00EB18ED" w:rsidP="00403885">
            <w:pPr>
              <w:jc w:val="center"/>
              <w:rPr>
                <w:sz w:val="18"/>
                <w:szCs w:val="18"/>
              </w:rPr>
            </w:pPr>
          </w:p>
        </w:tc>
        <w:tc>
          <w:tcPr>
            <w:tcW w:w="1620" w:type="dxa"/>
          </w:tcPr>
          <w:p w:rsidR="00EB18ED" w:rsidRPr="007E45CF" w:rsidRDefault="00EB18ED" w:rsidP="00403885">
            <w:pPr>
              <w:jc w:val="center"/>
              <w:rPr>
                <w:sz w:val="18"/>
                <w:szCs w:val="18"/>
              </w:rPr>
            </w:pPr>
            <w:smartTag w:uri="urn:schemas-microsoft-com:office:smarttags" w:element="stockticker">
              <w:r w:rsidRPr="007E45CF">
                <w:rPr>
                  <w:sz w:val="18"/>
                  <w:szCs w:val="18"/>
                </w:rPr>
                <w:t>SVT</w:t>
              </w:r>
            </w:smartTag>
          </w:p>
        </w:tc>
        <w:tc>
          <w:tcPr>
            <w:tcW w:w="1260" w:type="dxa"/>
            <w:shd w:val="clear" w:color="auto" w:fill="808080"/>
          </w:tcPr>
          <w:p w:rsidR="00EB18ED" w:rsidRPr="007E45CF" w:rsidRDefault="00EB18ED" w:rsidP="00403885">
            <w:pPr>
              <w:jc w:val="center"/>
              <w:rPr>
                <w:sz w:val="18"/>
                <w:szCs w:val="18"/>
              </w:rPr>
            </w:pPr>
          </w:p>
        </w:tc>
      </w:tr>
      <w:tr w:rsidR="00EB18ED" w:rsidRPr="007E45CF">
        <w:trPr>
          <w:trHeight w:val="233"/>
        </w:trPr>
        <w:tc>
          <w:tcPr>
            <w:tcW w:w="246" w:type="dxa"/>
            <w:vMerge/>
            <w:shd w:val="clear" w:color="auto" w:fill="808080"/>
          </w:tcPr>
          <w:p w:rsidR="00EB18ED" w:rsidRPr="007E45CF" w:rsidRDefault="00EB18ED" w:rsidP="00403885">
            <w:pPr>
              <w:rPr>
                <w:sz w:val="18"/>
                <w:szCs w:val="18"/>
              </w:rPr>
            </w:pPr>
          </w:p>
        </w:tc>
        <w:tc>
          <w:tcPr>
            <w:tcW w:w="236" w:type="dxa"/>
            <w:vMerge/>
            <w:shd w:val="clear" w:color="auto" w:fill="E5DFEC"/>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7E45CF" w:rsidRDefault="00EB18ED" w:rsidP="00403885">
            <w:pPr>
              <w:rPr>
                <w:sz w:val="18"/>
                <w:szCs w:val="18"/>
                <w:vertAlign w:val="superscript"/>
              </w:rPr>
            </w:pPr>
            <w:r w:rsidRPr="007E45CF">
              <w:rPr>
                <w:sz w:val="18"/>
                <w:szCs w:val="18"/>
              </w:rPr>
              <w:t>Isotonic crystalloid—normal saline,  Ringer’s Lactate  (IV/IO)</w:t>
            </w:r>
            <w:r w:rsidRPr="007E45CF">
              <w:rPr>
                <w:sz w:val="18"/>
                <w:szCs w:val="18"/>
                <w:vertAlign w:val="superscript"/>
              </w:rPr>
              <w:t>36,102,114,116</w:t>
            </w:r>
          </w:p>
        </w:tc>
        <w:tc>
          <w:tcPr>
            <w:tcW w:w="5670" w:type="dxa"/>
            <w:gridSpan w:val="4"/>
          </w:tcPr>
          <w:p w:rsidR="00EB18ED" w:rsidRPr="007E45CF" w:rsidRDefault="00EB18ED" w:rsidP="00403885">
            <w:pPr>
              <w:jc w:val="center"/>
              <w:rPr>
                <w:sz w:val="18"/>
                <w:szCs w:val="18"/>
              </w:rPr>
            </w:pPr>
            <w:r w:rsidRPr="007E45CF">
              <w:rPr>
                <w:sz w:val="18"/>
                <w:szCs w:val="18"/>
              </w:rPr>
              <w:t xml:space="preserve">hypotension </w:t>
            </w:r>
          </w:p>
          <w:p w:rsidR="00EB18ED" w:rsidRPr="007E45CF" w:rsidRDefault="00EB18ED" w:rsidP="00403885">
            <w:pPr>
              <w:jc w:val="center"/>
              <w:rPr>
                <w:sz w:val="18"/>
                <w:szCs w:val="18"/>
              </w:rPr>
            </w:pPr>
            <w:r w:rsidRPr="007E45CF">
              <w:rPr>
                <w:sz w:val="18"/>
                <w:szCs w:val="18"/>
              </w:rPr>
              <w:t>(with/without malnutrition)</w:t>
            </w:r>
          </w:p>
        </w:tc>
      </w:tr>
      <w:tr w:rsidR="00EB18ED" w:rsidRPr="007E45CF">
        <w:trPr>
          <w:trHeight w:val="233"/>
        </w:trPr>
        <w:tc>
          <w:tcPr>
            <w:tcW w:w="246" w:type="dxa"/>
            <w:vMerge/>
            <w:shd w:val="clear" w:color="auto" w:fill="808080"/>
          </w:tcPr>
          <w:p w:rsidR="00EB18ED" w:rsidRPr="007E45CF" w:rsidRDefault="00EB18ED" w:rsidP="00403885">
            <w:pPr>
              <w:rPr>
                <w:sz w:val="18"/>
                <w:szCs w:val="18"/>
              </w:rPr>
            </w:pPr>
          </w:p>
        </w:tc>
        <w:tc>
          <w:tcPr>
            <w:tcW w:w="236" w:type="dxa"/>
            <w:vMerge/>
            <w:shd w:val="clear" w:color="auto" w:fill="E5DFEC"/>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7E45CF" w:rsidRDefault="00EB18ED" w:rsidP="007406CE">
            <w:pPr>
              <w:rPr>
                <w:sz w:val="18"/>
                <w:szCs w:val="18"/>
                <w:vertAlign w:val="superscript"/>
              </w:rPr>
            </w:pPr>
            <w:r w:rsidRPr="007E45CF">
              <w:rPr>
                <w:sz w:val="18"/>
                <w:szCs w:val="18"/>
              </w:rPr>
              <w:t>Warming techniques</w:t>
            </w:r>
            <w:r>
              <w:rPr>
                <w:sz w:val="18"/>
                <w:szCs w:val="18"/>
              </w:rPr>
              <w:t xml:space="preserve">—skin-to-skin, </w:t>
            </w:r>
            <w:r w:rsidRPr="007E45CF">
              <w:rPr>
                <w:sz w:val="18"/>
                <w:szCs w:val="18"/>
              </w:rPr>
              <w:t xml:space="preserve"> clothing, hats, blankets, heat, other</w:t>
            </w:r>
            <w:r w:rsidRPr="007E45CF">
              <w:rPr>
                <w:sz w:val="18"/>
                <w:szCs w:val="18"/>
                <w:vertAlign w:val="superscript"/>
              </w:rPr>
              <w:t>102</w:t>
            </w:r>
          </w:p>
        </w:tc>
        <w:tc>
          <w:tcPr>
            <w:tcW w:w="5670" w:type="dxa"/>
            <w:gridSpan w:val="4"/>
          </w:tcPr>
          <w:p w:rsidR="00EB18ED" w:rsidRPr="007E45CF" w:rsidRDefault="00EB18ED" w:rsidP="00403885">
            <w:pPr>
              <w:jc w:val="center"/>
              <w:rPr>
                <w:sz w:val="18"/>
                <w:szCs w:val="18"/>
              </w:rPr>
            </w:pPr>
            <w:r w:rsidRPr="007E45CF">
              <w:rPr>
                <w:sz w:val="18"/>
                <w:szCs w:val="18"/>
              </w:rPr>
              <w:t>hypothermia</w:t>
            </w:r>
          </w:p>
        </w:tc>
      </w:tr>
      <w:tr w:rsidR="00EB18ED" w:rsidRPr="007E45CF">
        <w:trPr>
          <w:trHeight w:val="233"/>
        </w:trPr>
        <w:tc>
          <w:tcPr>
            <w:tcW w:w="246" w:type="dxa"/>
            <w:vMerge w:val="restart"/>
            <w:shd w:val="clear" w:color="auto" w:fill="808080"/>
          </w:tcPr>
          <w:p w:rsidR="00EB18ED" w:rsidRPr="007E45CF" w:rsidRDefault="00EB18ED" w:rsidP="00403885">
            <w:pPr>
              <w:rPr>
                <w:sz w:val="18"/>
                <w:szCs w:val="18"/>
              </w:rPr>
            </w:pPr>
          </w:p>
        </w:tc>
        <w:tc>
          <w:tcPr>
            <w:tcW w:w="236" w:type="dxa"/>
            <w:vMerge/>
            <w:shd w:val="clear" w:color="auto" w:fill="E5DFEC"/>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shd w:val="clear" w:color="auto" w:fill="FFFFFF"/>
          </w:tcPr>
          <w:p w:rsidR="00EB18ED" w:rsidRPr="007E45CF" w:rsidRDefault="00EB18ED" w:rsidP="00403885">
            <w:pPr>
              <w:rPr>
                <w:sz w:val="18"/>
                <w:szCs w:val="18"/>
                <w:vertAlign w:val="superscript"/>
              </w:rPr>
            </w:pPr>
            <w:r w:rsidRPr="007E45CF">
              <w:rPr>
                <w:sz w:val="18"/>
                <w:szCs w:val="18"/>
              </w:rPr>
              <w:t>Dextrose (oral, IV/IO)</w:t>
            </w:r>
            <w:r w:rsidRPr="007E45CF">
              <w:rPr>
                <w:sz w:val="18"/>
                <w:szCs w:val="18"/>
                <w:vertAlign w:val="superscript"/>
              </w:rPr>
              <w:t>36,102,116</w:t>
            </w:r>
          </w:p>
        </w:tc>
        <w:tc>
          <w:tcPr>
            <w:tcW w:w="5670" w:type="dxa"/>
            <w:gridSpan w:val="4"/>
          </w:tcPr>
          <w:p w:rsidR="00EB18ED" w:rsidRPr="007E45CF" w:rsidRDefault="00EB18ED" w:rsidP="00403885">
            <w:pPr>
              <w:jc w:val="center"/>
              <w:rPr>
                <w:sz w:val="18"/>
                <w:szCs w:val="18"/>
              </w:rPr>
            </w:pPr>
            <w:r w:rsidRPr="007E45CF">
              <w:rPr>
                <w:sz w:val="18"/>
                <w:szCs w:val="18"/>
              </w:rPr>
              <w:t>hypoglycemia</w:t>
            </w:r>
          </w:p>
        </w:tc>
      </w:tr>
      <w:tr w:rsidR="00EB18ED" w:rsidRPr="007E45CF">
        <w:trPr>
          <w:trHeight w:val="233"/>
        </w:trPr>
        <w:tc>
          <w:tcPr>
            <w:tcW w:w="246" w:type="dxa"/>
            <w:vMerge/>
            <w:shd w:val="clear" w:color="auto" w:fill="808080"/>
          </w:tcPr>
          <w:p w:rsidR="00EB18ED" w:rsidRPr="007E45CF" w:rsidRDefault="00EB18ED" w:rsidP="00403885">
            <w:pPr>
              <w:rPr>
                <w:sz w:val="18"/>
                <w:szCs w:val="18"/>
              </w:rPr>
            </w:pPr>
          </w:p>
        </w:tc>
        <w:tc>
          <w:tcPr>
            <w:tcW w:w="236" w:type="dxa"/>
            <w:vMerge/>
            <w:shd w:val="clear" w:color="auto" w:fill="E5DFEC"/>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Whole blood  (IV/IO)</w:t>
            </w:r>
            <w:r w:rsidRPr="007E45CF">
              <w:rPr>
                <w:sz w:val="18"/>
                <w:szCs w:val="18"/>
                <w:vertAlign w:val="superscript"/>
              </w:rPr>
              <w:t>102</w:t>
            </w:r>
          </w:p>
        </w:tc>
        <w:tc>
          <w:tcPr>
            <w:tcW w:w="1440" w:type="dxa"/>
          </w:tcPr>
          <w:p w:rsidR="00EB18ED" w:rsidRPr="007E45CF" w:rsidRDefault="00EB18ED" w:rsidP="00403885">
            <w:pPr>
              <w:jc w:val="center"/>
              <w:rPr>
                <w:sz w:val="18"/>
                <w:szCs w:val="18"/>
              </w:rPr>
            </w:pPr>
            <w:r w:rsidRPr="007E45CF">
              <w:rPr>
                <w:sz w:val="18"/>
                <w:szCs w:val="18"/>
              </w:rPr>
              <w:t>severe anemia</w:t>
            </w:r>
          </w:p>
        </w:tc>
        <w:tc>
          <w:tcPr>
            <w:tcW w:w="4230" w:type="dxa"/>
            <w:gridSpan w:val="3"/>
            <w:shd w:val="clear" w:color="auto" w:fill="808080"/>
          </w:tcPr>
          <w:p w:rsidR="00EB18ED" w:rsidRPr="007E45CF"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36" w:type="dxa"/>
            <w:vMerge/>
            <w:shd w:val="clear" w:color="auto" w:fill="E5DFEC"/>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Epinephrine 1:1000 (IM)</w:t>
            </w:r>
            <w:r w:rsidRPr="007E45CF">
              <w:rPr>
                <w:sz w:val="18"/>
                <w:szCs w:val="18"/>
                <w:vertAlign w:val="superscript"/>
              </w:rPr>
              <w:t>102</w:t>
            </w:r>
          </w:p>
        </w:tc>
        <w:tc>
          <w:tcPr>
            <w:tcW w:w="1440" w:type="dxa"/>
            <w:vMerge w:val="restart"/>
            <w:shd w:val="clear" w:color="auto" w:fill="808080"/>
          </w:tcPr>
          <w:p w:rsidR="00EB18ED" w:rsidRPr="007E45CF" w:rsidRDefault="00EB18ED" w:rsidP="00403885">
            <w:pPr>
              <w:jc w:val="center"/>
              <w:rPr>
                <w:sz w:val="18"/>
                <w:szCs w:val="18"/>
              </w:rPr>
            </w:pPr>
          </w:p>
        </w:tc>
        <w:tc>
          <w:tcPr>
            <w:tcW w:w="1350" w:type="dxa"/>
            <w:vMerge w:val="restart"/>
          </w:tcPr>
          <w:p w:rsidR="00EB18ED" w:rsidRPr="007E45CF" w:rsidRDefault="00EB18ED" w:rsidP="00403885">
            <w:pPr>
              <w:jc w:val="center"/>
              <w:rPr>
                <w:sz w:val="18"/>
                <w:szCs w:val="18"/>
              </w:rPr>
            </w:pPr>
            <w:r w:rsidRPr="007E45CF">
              <w:rPr>
                <w:sz w:val="18"/>
                <w:szCs w:val="18"/>
              </w:rPr>
              <w:t>anaphylaxis</w:t>
            </w:r>
          </w:p>
        </w:tc>
        <w:tc>
          <w:tcPr>
            <w:tcW w:w="2880" w:type="dxa"/>
            <w:gridSpan w:val="2"/>
            <w:vMerge w:val="restart"/>
            <w:shd w:val="clear" w:color="auto" w:fill="808080"/>
          </w:tcPr>
          <w:p w:rsidR="00EB18ED" w:rsidRPr="007E45CF"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36" w:type="dxa"/>
            <w:vMerge/>
            <w:shd w:val="clear" w:color="auto" w:fill="E5DFEC"/>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Corticosteroid (oral/IM)</w:t>
            </w:r>
            <w:r w:rsidRPr="007E45CF">
              <w:rPr>
                <w:sz w:val="18"/>
                <w:szCs w:val="18"/>
                <w:vertAlign w:val="superscript"/>
              </w:rPr>
              <w:t>102</w:t>
            </w:r>
          </w:p>
        </w:tc>
        <w:tc>
          <w:tcPr>
            <w:tcW w:w="1440" w:type="dxa"/>
            <w:vMerge/>
            <w:shd w:val="clear" w:color="auto" w:fill="808080"/>
          </w:tcPr>
          <w:p w:rsidR="00EB18ED" w:rsidRPr="007E45CF" w:rsidRDefault="00EB18ED" w:rsidP="00403885">
            <w:pPr>
              <w:jc w:val="center"/>
              <w:rPr>
                <w:sz w:val="18"/>
                <w:szCs w:val="18"/>
              </w:rPr>
            </w:pPr>
          </w:p>
        </w:tc>
        <w:tc>
          <w:tcPr>
            <w:tcW w:w="1350" w:type="dxa"/>
            <w:vMerge/>
          </w:tcPr>
          <w:p w:rsidR="00EB18ED" w:rsidRPr="007E45CF" w:rsidRDefault="00EB18ED" w:rsidP="00403885">
            <w:pPr>
              <w:jc w:val="center"/>
              <w:rPr>
                <w:sz w:val="18"/>
                <w:szCs w:val="18"/>
              </w:rPr>
            </w:pPr>
          </w:p>
        </w:tc>
        <w:tc>
          <w:tcPr>
            <w:tcW w:w="2880" w:type="dxa"/>
            <w:gridSpan w:val="2"/>
            <w:vMerge/>
            <w:shd w:val="clear" w:color="auto" w:fill="808080"/>
          </w:tcPr>
          <w:p w:rsidR="00EB18ED" w:rsidRPr="007E45CF"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36" w:type="dxa"/>
            <w:vMerge/>
            <w:shd w:val="clear" w:color="auto" w:fill="E5DFEC"/>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Diphenhydramine (IM/IV/IO)</w:t>
            </w:r>
            <w:r w:rsidRPr="007E45CF">
              <w:rPr>
                <w:sz w:val="18"/>
                <w:szCs w:val="18"/>
                <w:vertAlign w:val="superscript"/>
              </w:rPr>
              <w:t>101</w:t>
            </w:r>
          </w:p>
        </w:tc>
        <w:tc>
          <w:tcPr>
            <w:tcW w:w="1440" w:type="dxa"/>
            <w:vMerge/>
            <w:shd w:val="clear" w:color="auto" w:fill="808080"/>
          </w:tcPr>
          <w:p w:rsidR="00EB18ED" w:rsidRPr="007E45CF" w:rsidRDefault="00EB18ED" w:rsidP="00403885">
            <w:pPr>
              <w:jc w:val="center"/>
              <w:rPr>
                <w:sz w:val="18"/>
                <w:szCs w:val="18"/>
              </w:rPr>
            </w:pPr>
          </w:p>
        </w:tc>
        <w:tc>
          <w:tcPr>
            <w:tcW w:w="1350" w:type="dxa"/>
            <w:vMerge/>
          </w:tcPr>
          <w:p w:rsidR="00EB18ED" w:rsidRPr="007E45CF" w:rsidRDefault="00EB18ED" w:rsidP="00403885">
            <w:pPr>
              <w:jc w:val="center"/>
              <w:rPr>
                <w:sz w:val="18"/>
                <w:szCs w:val="18"/>
              </w:rPr>
            </w:pPr>
          </w:p>
        </w:tc>
        <w:tc>
          <w:tcPr>
            <w:tcW w:w="2880" w:type="dxa"/>
            <w:gridSpan w:val="2"/>
            <w:vMerge/>
            <w:shd w:val="clear" w:color="auto" w:fill="808080"/>
          </w:tcPr>
          <w:p w:rsidR="00EB18ED" w:rsidRPr="007E45CF"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36" w:type="dxa"/>
            <w:vMerge w:val="restart"/>
            <w:shd w:val="clear" w:color="auto" w:fill="808080"/>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Vasoactive therapy (IV/IO)</w:t>
            </w:r>
            <w:r w:rsidRPr="007E45CF">
              <w:rPr>
                <w:sz w:val="18"/>
                <w:szCs w:val="18"/>
                <w:vertAlign w:val="superscript"/>
              </w:rPr>
              <w:t>36,102,116</w:t>
            </w:r>
          </w:p>
        </w:tc>
        <w:tc>
          <w:tcPr>
            <w:tcW w:w="5670" w:type="dxa"/>
            <w:gridSpan w:val="4"/>
          </w:tcPr>
          <w:p w:rsidR="00EB18ED" w:rsidRPr="007E45CF" w:rsidRDefault="00EB18ED" w:rsidP="00403885">
            <w:pPr>
              <w:jc w:val="center"/>
              <w:rPr>
                <w:sz w:val="18"/>
                <w:szCs w:val="18"/>
              </w:rPr>
            </w:pPr>
            <w:r w:rsidRPr="007E45CF">
              <w:rPr>
                <w:sz w:val="18"/>
                <w:szCs w:val="18"/>
              </w:rPr>
              <w:t xml:space="preserve">hypotension, myocardial dysfunction, CHF </w:t>
            </w:r>
          </w:p>
        </w:tc>
      </w:tr>
      <w:tr w:rsidR="00EB18ED" w:rsidRPr="007E45CF">
        <w:tc>
          <w:tcPr>
            <w:tcW w:w="246" w:type="dxa"/>
            <w:vMerge/>
            <w:shd w:val="clear" w:color="auto" w:fill="808080"/>
          </w:tcPr>
          <w:p w:rsidR="00EB18ED" w:rsidRPr="007E45CF" w:rsidRDefault="00EB18ED" w:rsidP="00403885">
            <w:pPr>
              <w:rPr>
                <w:sz w:val="18"/>
                <w:szCs w:val="18"/>
              </w:rPr>
            </w:pPr>
          </w:p>
        </w:tc>
        <w:tc>
          <w:tcPr>
            <w:tcW w:w="236" w:type="dxa"/>
            <w:vMerge/>
            <w:shd w:val="clear" w:color="auto" w:fill="808080"/>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Furosemide (IV/IO)</w:t>
            </w:r>
            <w:r w:rsidRPr="007E45CF">
              <w:rPr>
                <w:sz w:val="18"/>
                <w:szCs w:val="18"/>
                <w:vertAlign w:val="superscript"/>
              </w:rPr>
              <w:t>102</w:t>
            </w:r>
          </w:p>
        </w:tc>
        <w:tc>
          <w:tcPr>
            <w:tcW w:w="2790" w:type="dxa"/>
            <w:gridSpan w:val="2"/>
            <w:vMerge w:val="restart"/>
            <w:shd w:val="clear" w:color="auto" w:fill="808080"/>
          </w:tcPr>
          <w:p w:rsidR="00EB18ED" w:rsidRPr="007E45CF" w:rsidRDefault="00EB18ED" w:rsidP="00403885">
            <w:pPr>
              <w:jc w:val="center"/>
              <w:rPr>
                <w:sz w:val="18"/>
                <w:szCs w:val="18"/>
              </w:rPr>
            </w:pPr>
          </w:p>
        </w:tc>
        <w:tc>
          <w:tcPr>
            <w:tcW w:w="1620" w:type="dxa"/>
          </w:tcPr>
          <w:p w:rsidR="00EB18ED" w:rsidRPr="007E45CF" w:rsidRDefault="00EB18ED" w:rsidP="00403885">
            <w:pPr>
              <w:jc w:val="center"/>
              <w:rPr>
                <w:sz w:val="18"/>
                <w:szCs w:val="18"/>
              </w:rPr>
            </w:pPr>
            <w:r w:rsidRPr="007E45CF">
              <w:rPr>
                <w:sz w:val="18"/>
                <w:szCs w:val="18"/>
              </w:rPr>
              <w:t>CHF</w:t>
            </w:r>
          </w:p>
        </w:tc>
        <w:tc>
          <w:tcPr>
            <w:tcW w:w="1260" w:type="dxa"/>
            <w:vMerge w:val="restart"/>
            <w:shd w:val="clear" w:color="auto" w:fill="808080"/>
          </w:tcPr>
          <w:p w:rsidR="00EB18ED" w:rsidRPr="007E45CF"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36" w:type="dxa"/>
            <w:vMerge/>
            <w:shd w:val="clear" w:color="auto" w:fill="808080"/>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 xml:space="preserve">Epinephrine </w:t>
            </w:r>
            <w:smartTag w:uri="urn:schemas-microsoft-com:office:smarttags" w:element="time">
              <w:smartTagPr>
                <w:attr w:name="Hour" w:val="13"/>
                <w:attr w:name="Minute" w:val="10"/>
              </w:smartTagPr>
              <w:r w:rsidRPr="007E45CF">
                <w:rPr>
                  <w:sz w:val="18"/>
                  <w:szCs w:val="18"/>
                </w:rPr>
                <w:t>1:10</w:t>
              </w:r>
            </w:smartTag>
            <w:r w:rsidRPr="007E45CF">
              <w:rPr>
                <w:sz w:val="18"/>
                <w:szCs w:val="18"/>
              </w:rPr>
              <w:t xml:space="preserve"> 000 (IV/IO)</w:t>
            </w:r>
            <w:r w:rsidRPr="007E45CF">
              <w:rPr>
                <w:sz w:val="18"/>
                <w:szCs w:val="18"/>
                <w:vertAlign w:val="superscript"/>
              </w:rPr>
              <w:t>101</w:t>
            </w:r>
          </w:p>
        </w:tc>
        <w:tc>
          <w:tcPr>
            <w:tcW w:w="2790" w:type="dxa"/>
            <w:gridSpan w:val="2"/>
            <w:vMerge/>
            <w:shd w:val="clear" w:color="auto" w:fill="808080"/>
          </w:tcPr>
          <w:p w:rsidR="00EB18ED" w:rsidRPr="007E45CF" w:rsidRDefault="00EB18ED" w:rsidP="00403885">
            <w:pPr>
              <w:jc w:val="center"/>
              <w:rPr>
                <w:sz w:val="18"/>
                <w:szCs w:val="18"/>
              </w:rPr>
            </w:pPr>
          </w:p>
        </w:tc>
        <w:tc>
          <w:tcPr>
            <w:tcW w:w="1620" w:type="dxa"/>
          </w:tcPr>
          <w:p w:rsidR="00EB18ED" w:rsidRPr="007E45CF" w:rsidRDefault="00EB18ED" w:rsidP="00403885">
            <w:pPr>
              <w:jc w:val="center"/>
              <w:rPr>
                <w:sz w:val="18"/>
                <w:szCs w:val="18"/>
              </w:rPr>
            </w:pPr>
            <w:r w:rsidRPr="007E45CF">
              <w:rPr>
                <w:sz w:val="18"/>
                <w:szCs w:val="18"/>
              </w:rPr>
              <w:t>bradycardia with pulse/poor perfusion</w:t>
            </w:r>
          </w:p>
        </w:tc>
        <w:tc>
          <w:tcPr>
            <w:tcW w:w="1260" w:type="dxa"/>
            <w:vMerge/>
            <w:shd w:val="clear" w:color="auto" w:fill="808080"/>
          </w:tcPr>
          <w:p w:rsidR="00EB18ED" w:rsidRPr="007E45CF"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36" w:type="dxa"/>
            <w:vMerge/>
            <w:shd w:val="clear" w:color="auto" w:fill="808080"/>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Anti-arrhythmic therapy (IV/IO)</w:t>
            </w:r>
            <w:r w:rsidRPr="007E45CF">
              <w:rPr>
                <w:sz w:val="18"/>
                <w:szCs w:val="18"/>
                <w:vertAlign w:val="superscript"/>
              </w:rPr>
              <w:t>101,103,104</w:t>
            </w:r>
          </w:p>
        </w:tc>
        <w:tc>
          <w:tcPr>
            <w:tcW w:w="2790" w:type="dxa"/>
            <w:gridSpan w:val="2"/>
            <w:vMerge/>
            <w:shd w:val="clear" w:color="auto" w:fill="808080"/>
          </w:tcPr>
          <w:p w:rsidR="00EB18ED" w:rsidRPr="007E45CF" w:rsidRDefault="00EB18ED" w:rsidP="00403885">
            <w:pPr>
              <w:jc w:val="center"/>
              <w:rPr>
                <w:sz w:val="18"/>
                <w:szCs w:val="18"/>
              </w:rPr>
            </w:pPr>
          </w:p>
        </w:tc>
        <w:tc>
          <w:tcPr>
            <w:tcW w:w="1620" w:type="dxa"/>
            <w:vMerge w:val="restart"/>
          </w:tcPr>
          <w:p w:rsidR="00EB18ED" w:rsidRPr="007E45CF" w:rsidRDefault="00EB18ED" w:rsidP="00403885">
            <w:pPr>
              <w:jc w:val="center"/>
              <w:rPr>
                <w:sz w:val="18"/>
                <w:szCs w:val="18"/>
              </w:rPr>
            </w:pPr>
            <w:smartTag w:uri="urn:schemas-microsoft-com:office:smarttags" w:element="date">
              <w:smartTagPr>
                <w:attr w:name="Month" w:val="3"/>
                <w:attr w:name="Day" w:val="15"/>
                <w:attr w:name="Year" w:val="2012"/>
              </w:smartTagPr>
              <w:r w:rsidRPr="007E45CF">
                <w:rPr>
                  <w:sz w:val="18"/>
                  <w:szCs w:val="18"/>
                </w:rPr>
                <w:t>SVT</w:t>
              </w:r>
            </w:smartTag>
          </w:p>
          <w:p w:rsidR="00EB18ED" w:rsidRPr="007E45CF" w:rsidRDefault="00EB18ED" w:rsidP="00403885">
            <w:pPr>
              <w:jc w:val="center"/>
              <w:rPr>
                <w:sz w:val="18"/>
                <w:szCs w:val="18"/>
              </w:rPr>
            </w:pPr>
            <w:r w:rsidRPr="007E45CF">
              <w:rPr>
                <w:sz w:val="18"/>
                <w:szCs w:val="18"/>
              </w:rPr>
              <w:t>VT with pulse</w:t>
            </w:r>
          </w:p>
        </w:tc>
        <w:tc>
          <w:tcPr>
            <w:tcW w:w="1260" w:type="dxa"/>
            <w:vMerge/>
            <w:shd w:val="clear" w:color="auto" w:fill="808080"/>
          </w:tcPr>
          <w:p w:rsidR="00EB18ED" w:rsidRPr="007E45CF"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36" w:type="dxa"/>
            <w:vMerge/>
            <w:shd w:val="clear" w:color="auto" w:fill="808080"/>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vertAlign w:val="superscript"/>
              </w:rPr>
            </w:pPr>
            <w:r w:rsidRPr="007E45CF">
              <w:rPr>
                <w:sz w:val="18"/>
                <w:szCs w:val="18"/>
              </w:rPr>
              <w:t>Synchronized cardioversion</w:t>
            </w:r>
            <w:r w:rsidRPr="007E45CF">
              <w:rPr>
                <w:sz w:val="18"/>
                <w:szCs w:val="18"/>
                <w:vertAlign w:val="superscript"/>
              </w:rPr>
              <w:t>101</w:t>
            </w:r>
          </w:p>
        </w:tc>
        <w:tc>
          <w:tcPr>
            <w:tcW w:w="2790" w:type="dxa"/>
            <w:gridSpan w:val="2"/>
            <w:vMerge/>
            <w:shd w:val="clear" w:color="auto" w:fill="808080"/>
          </w:tcPr>
          <w:p w:rsidR="00EB18ED" w:rsidRPr="007E45CF" w:rsidRDefault="00EB18ED" w:rsidP="00403885">
            <w:pPr>
              <w:jc w:val="center"/>
              <w:rPr>
                <w:sz w:val="18"/>
                <w:szCs w:val="18"/>
              </w:rPr>
            </w:pPr>
          </w:p>
        </w:tc>
        <w:tc>
          <w:tcPr>
            <w:tcW w:w="1620" w:type="dxa"/>
            <w:vMerge/>
            <w:shd w:val="clear" w:color="auto" w:fill="FFFFFF"/>
          </w:tcPr>
          <w:p w:rsidR="00EB18ED" w:rsidRPr="007E45CF" w:rsidRDefault="00EB18ED" w:rsidP="00403885">
            <w:pPr>
              <w:jc w:val="center"/>
              <w:rPr>
                <w:sz w:val="18"/>
                <w:szCs w:val="18"/>
              </w:rPr>
            </w:pPr>
          </w:p>
        </w:tc>
        <w:tc>
          <w:tcPr>
            <w:tcW w:w="1260" w:type="dxa"/>
            <w:vMerge/>
            <w:shd w:val="clear" w:color="auto" w:fill="808080"/>
          </w:tcPr>
          <w:p w:rsidR="00EB18ED" w:rsidRPr="007E45CF" w:rsidRDefault="00EB18ED" w:rsidP="00403885">
            <w:pPr>
              <w:jc w:val="center"/>
              <w:rPr>
                <w:sz w:val="18"/>
                <w:szCs w:val="18"/>
              </w:rPr>
            </w:pPr>
          </w:p>
        </w:tc>
      </w:tr>
      <w:tr w:rsidR="00EB18ED" w:rsidRPr="007E45CF">
        <w:tc>
          <w:tcPr>
            <w:tcW w:w="246" w:type="dxa"/>
            <w:vMerge/>
            <w:shd w:val="clear" w:color="auto" w:fill="808080"/>
          </w:tcPr>
          <w:p w:rsidR="00EB18ED" w:rsidRPr="007E45CF" w:rsidRDefault="00EB18ED" w:rsidP="00403885">
            <w:pPr>
              <w:rPr>
                <w:sz w:val="18"/>
                <w:szCs w:val="18"/>
              </w:rPr>
            </w:pPr>
          </w:p>
        </w:tc>
        <w:tc>
          <w:tcPr>
            <w:tcW w:w="236" w:type="dxa"/>
            <w:vMerge/>
            <w:shd w:val="clear" w:color="auto" w:fill="808080"/>
          </w:tcPr>
          <w:p w:rsidR="00EB18ED" w:rsidRPr="007E45CF" w:rsidRDefault="00EB18ED" w:rsidP="00403885">
            <w:pPr>
              <w:rPr>
                <w:sz w:val="18"/>
                <w:szCs w:val="18"/>
              </w:rPr>
            </w:pPr>
          </w:p>
        </w:tc>
        <w:tc>
          <w:tcPr>
            <w:tcW w:w="256" w:type="dxa"/>
            <w:vMerge/>
            <w:shd w:val="clear" w:color="auto" w:fill="CCC0D9"/>
          </w:tcPr>
          <w:p w:rsidR="00EB18ED" w:rsidRPr="007E45CF" w:rsidRDefault="00EB18ED" w:rsidP="00403885">
            <w:pPr>
              <w:rPr>
                <w:sz w:val="18"/>
                <w:szCs w:val="18"/>
              </w:rPr>
            </w:pPr>
          </w:p>
        </w:tc>
        <w:tc>
          <w:tcPr>
            <w:tcW w:w="3150" w:type="dxa"/>
          </w:tcPr>
          <w:p w:rsidR="00EB18ED" w:rsidRPr="007E45CF" w:rsidRDefault="00EB18ED" w:rsidP="00403885">
            <w:pPr>
              <w:rPr>
                <w:sz w:val="18"/>
                <w:szCs w:val="18"/>
              </w:rPr>
            </w:pPr>
            <w:r w:rsidRPr="007E45CF">
              <w:rPr>
                <w:sz w:val="18"/>
                <w:szCs w:val="18"/>
              </w:rPr>
              <w:t>Needle decompression/</w:t>
            </w:r>
          </w:p>
          <w:p w:rsidR="00EB18ED" w:rsidRPr="007E45CF" w:rsidRDefault="00EB18ED" w:rsidP="00403885">
            <w:pPr>
              <w:rPr>
                <w:sz w:val="18"/>
                <w:szCs w:val="18"/>
                <w:vertAlign w:val="superscript"/>
              </w:rPr>
            </w:pPr>
            <w:r w:rsidRPr="007E45CF">
              <w:rPr>
                <w:sz w:val="18"/>
                <w:szCs w:val="18"/>
              </w:rPr>
              <w:t>tube thoracostomy</w:t>
            </w:r>
            <w:r w:rsidRPr="007E45CF">
              <w:rPr>
                <w:sz w:val="18"/>
                <w:szCs w:val="18"/>
                <w:vertAlign w:val="superscript"/>
              </w:rPr>
              <w:t>101</w:t>
            </w:r>
          </w:p>
        </w:tc>
        <w:tc>
          <w:tcPr>
            <w:tcW w:w="2790" w:type="dxa"/>
            <w:gridSpan w:val="2"/>
            <w:vMerge/>
            <w:shd w:val="clear" w:color="auto" w:fill="808080"/>
          </w:tcPr>
          <w:p w:rsidR="00EB18ED" w:rsidRPr="007E45CF" w:rsidRDefault="00EB18ED" w:rsidP="00403885">
            <w:pPr>
              <w:jc w:val="center"/>
              <w:rPr>
                <w:sz w:val="18"/>
                <w:szCs w:val="18"/>
              </w:rPr>
            </w:pPr>
          </w:p>
        </w:tc>
        <w:tc>
          <w:tcPr>
            <w:tcW w:w="1620" w:type="dxa"/>
            <w:shd w:val="clear" w:color="auto" w:fill="808080"/>
          </w:tcPr>
          <w:p w:rsidR="00EB18ED" w:rsidRPr="007E45CF" w:rsidRDefault="00EB18ED" w:rsidP="00403885">
            <w:pPr>
              <w:jc w:val="center"/>
              <w:rPr>
                <w:sz w:val="18"/>
                <w:szCs w:val="18"/>
              </w:rPr>
            </w:pPr>
          </w:p>
        </w:tc>
        <w:tc>
          <w:tcPr>
            <w:tcW w:w="1260" w:type="dxa"/>
            <w:shd w:val="clear" w:color="auto" w:fill="FFFFFF"/>
          </w:tcPr>
          <w:p w:rsidR="00EB18ED" w:rsidRPr="007E45CF" w:rsidRDefault="00EB18ED" w:rsidP="00403885">
            <w:pPr>
              <w:jc w:val="center"/>
              <w:rPr>
                <w:sz w:val="18"/>
                <w:szCs w:val="18"/>
              </w:rPr>
            </w:pPr>
            <w:r w:rsidRPr="007E45CF">
              <w:rPr>
                <w:sz w:val="18"/>
                <w:szCs w:val="18"/>
              </w:rPr>
              <w:t>tension pneumothorax</w:t>
            </w:r>
          </w:p>
        </w:tc>
      </w:tr>
    </w:tbl>
    <w:p w:rsidR="00EB18ED" w:rsidRPr="007E45CF" w:rsidRDefault="00EB18ED" w:rsidP="00403885">
      <w:pPr>
        <w:rPr>
          <w:sz w:val="18"/>
          <w:szCs w:val="18"/>
          <w:vertAlign w:val="superscript"/>
        </w:rPr>
      </w:pPr>
      <w:r w:rsidRPr="007E45CF">
        <w:rPr>
          <w:sz w:val="18"/>
          <w:szCs w:val="18"/>
        </w:rPr>
        <w:t xml:space="preserve"> Note:  *Recommendations for treatment of dehydration in the infant/child with </w:t>
      </w:r>
      <w:smartTag w:uri="urn:schemas-microsoft-com:office:smarttags" w:element="date">
        <w:smartTagPr>
          <w:attr w:name="Month" w:val="3"/>
          <w:attr w:name="Day" w:val="15"/>
          <w:attr w:name="Year" w:val="2012"/>
        </w:smartTagPr>
        <w:r w:rsidRPr="007E45CF">
          <w:rPr>
            <w:sz w:val="18"/>
            <w:szCs w:val="18"/>
          </w:rPr>
          <w:t>SAM</w:t>
        </w:r>
      </w:smartTag>
      <w:r w:rsidRPr="007E45CF">
        <w:rPr>
          <w:sz w:val="18"/>
          <w:szCs w:val="18"/>
        </w:rPr>
        <w:t xml:space="preserve"> specify Rehydration Solution for Malnutrition (ReSoMal) instead of standard ORS.</w:t>
      </w:r>
      <w:r w:rsidRPr="007E45CF">
        <w:rPr>
          <w:sz w:val="18"/>
          <w:szCs w:val="18"/>
          <w:vertAlign w:val="superscript"/>
        </w:rPr>
        <w:t>102,109</w:t>
      </w: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Default="00EB18ED" w:rsidP="00403885">
      <w:pPr>
        <w:pStyle w:val="ListParagraph"/>
      </w:pPr>
    </w:p>
    <w:p w:rsidR="00EB18ED" w:rsidRPr="00BB5730" w:rsidRDefault="00EB18ED" w:rsidP="00BB5730">
      <w:pPr>
        <w:pStyle w:val="ListParagraph"/>
        <w:ind w:left="0"/>
        <w:rPr>
          <w:lang w:val="de-DE"/>
        </w:rPr>
      </w:pPr>
      <w:r w:rsidRPr="00BB5730">
        <w:rPr>
          <w:lang w:val="de-DE"/>
        </w:rPr>
        <w:t xml:space="preserve">Mark E. Ralston MD </w:t>
      </w:r>
      <w:smartTag w:uri="urn:schemas-microsoft-com:office:smarttags" w:element="date">
        <w:smartTagPr>
          <w:attr w:name="Month" w:val="3"/>
          <w:attr w:name="Day" w:val="15"/>
          <w:attr w:name="Year" w:val="2012"/>
        </w:smartTagPr>
        <w:r w:rsidRPr="00BB5730">
          <w:rPr>
            <w:lang w:val="de-DE"/>
          </w:rPr>
          <w:t>MPH</w:t>
        </w:r>
      </w:smartTag>
      <w:r w:rsidRPr="00BB5730">
        <w:rPr>
          <w:lang w:val="de-DE"/>
        </w:rPr>
        <w:t xml:space="preserve">   </w:t>
      </w:r>
      <w:hyperlink r:id="rId5" w:history="1">
        <w:r w:rsidRPr="00BB5730">
          <w:rPr>
            <w:rStyle w:val="Hyperlink"/>
            <w:lang w:val="de-DE"/>
          </w:rPr>
          <w:t>mark.ralston@med.navy.mil</w:t>
        </w:r>
      </w:hyperlink>
    </w:p>
    <w:p w:rsidR="00EB18ED" w:rsidRPr="00BB5730" w:rsidRDefault="00EB18ED" w:rsidP="00A55F76">
      <w:pPr>
        <w:rPr>
          <w:b/>
          <w:bCs/>
          <w:sz w:val="16"/>
          <w:szCs w:val="16"/>
          <w:lang w:val="de-DE"/>
        </w:rPr>
      </w:pPr>
    </w:p>
    <w:p w:rsidR="00EB18ED" w:rsidRPr="00A55F76" w:rsidRDefault="00EB18ED" w:rsidP="00A55F76">
      <w:pPr>
        <w:rPr>
          <w:b/>
          <w:bCs/>
          <w:sz w:val="18"/>
          <w:szCs w:val="18"/>
        </w:rPr>
      </w:pPr>
      <w:r w:rsidRPr="00A55F76">
        <w:rPr>
          <w:b/>
          <w:bCs/>
          <w:sz w:val="18"/>
          <w:szCs w:val="18"/>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9018"/>
      </w:tblGrid>
      <w:tr w:rsidR="00EB18ED" w:rsidRPr="00A55F76">
        <w:tc>
          <w:tcPr>
            <w:tcW w:w="558" w:type="dxa"/>
            <w:shd w:val="clear" w:color="auto" w:fill="FFFFFF"/>
          </w:tcPr>
          <w:p w:rsidR="00EB18ED" w:rsidRPr="00A55F76" w:rsidRDefault="00EB18ED" w:rsidP="00A55F76">
            <w:pPr>
              <w:rPr>
                <w:b/>
                <w:bCs/>
                <w:sz w:val="16"/>
                <w:szCs w:val="16"/>
              </w:rPr>
            </w:pPr>
            <w:r w:rsidRPr="00A55F76">
              <w:rPr>
                <w:b/>
                <w:bCs/>
                <w:sz w:val="16"/>
                <w:szCs w:val="16"/>
              </w:rPr>
              <w:t>1</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Mathers CD, Bernard C, Moesgaard Iburg K, et al. Global Burden of Disease in 2002: data sources, methods and results. </w:t>
            </w:r>
          </w:p>
          <w:p w:rsidR="00EB18ED" w:rsidRPr="00A55F76" w:rsidRDefault="00EB18ED" w:rsidP="00A55F76">
            <w:pPr>
              <w:rPr>
                <w:color w:val="000000"/>
                <w:sz w:val="16"/>
                <w:szCs w:val="16"/>
              </w:rPr>
            </w:pPr>
            <w:r w:rsidRPr="00A55F76">
              <w:rPr>
                <w:color w:val="000000"/>
                <w:sz w:val="16"/>
                <w:szCs w:val="16"/>
              </w:rPr>
              <w:t xml:space="preserve">Global Programme on Evidence for Health Policy Discussion Paper No. 54. World Health Organization December 2003. </w:t>
            </w:r>
          </w:p>
          <w:p w:rsidR="00EB18ED" w:rsidRPr="00A55F76" w:rsidRDefault="00EB18ED" w:rsidP="00A55F76">
            <w:pPr>
              <w:rPr>
                <w:b/>
                <w:bCs/>
                <w:sz w:val="16"/>
                <w:szCs w:val="16"/>
              </w:rPr>
            </w:pPr>
            <w:r w:rsidRPr="00A55F76">
              <w:rPr>
                <w:color w:val="000000"/>
                <w:sz w:val="16"/>
                <w:szCs w:val="16"/>
              </w:rPr>
              <w:t>(revised February 2004)</w:t>
            </w:r>
          </w:p>
        </w:tc>
      </w:tr>
      <w:tr w:rsidR="00EB18ED" w:rsidRPr="00A55F76">
        <w:tc>
          <w:tcPr>
            <w:tcW w:w="558" w:type="dxa"/>
          </w:tcPr>
          <w:p w:rsidR="00EB18ED" w:rsidRPr="00A55F76" w:rsidRDefault="00EB18ED" w:rsidP="00A55F76">
            <w:pPr>
              <w:rPr>
                <w:b/>
                <w:bCs/>
                <w:sz w:val="16"/>
                <w:szCs w:val="16"/>
              </w:rPr>
            </w:pPr>
            <w:r w:rsidRPr="00A55F76">
              <w:rPr>
                <w:b/>
                <w:bCs/>
                <w:sz w:val="16"/>
                <w:szCs w:val="16"/>
              </w:rPr>
              <w:t>2</w:t>
            </w:r>
          </w:p>
        </w:tc>
        <w:tc>
          <w:tcPr>
            <w:tcW w:w="9018" w:type="dxa"/>
          </w:tcPr>
          <w:p w:rsidR="00EB18ED" w:rsidRPr="00A55F76" w:rsidRDefault="00EB18ED" w:rsidP="00A55F76">
            <w:pPr>
              <w:rPr>
                <w:b/>
                <w:bCs/>
                <w:sz w:val="16"/>
                <w:szCs w:val="16"/>
              </w:rPr>
            </w:pPr>
            <w:r w:rsidRPr="00A55F76">
              <w:rPr>
                <w:color w:val="000000"/>
                <w:sz w:val="16"/>
                <w:szCs w:val="16"/>
              </w:rPr>
              <w:t>Black RE, Morris SS, Bryce J. Where and why are 10 million children dying every year?  Lancet 2003;361:2226-34.</w:t>
            </w:r>
          </w:p>
        </w:tc>
      </w:tr>
      <w:tr w:rsidR="00EB18ED" w:rsidRPr="00A55F76">
        <w:tc>
          <w:tcPr>
            <w:tcW w:w="558" w:type="dxa"/>
          </w:tcPr>
          <w:p w:rsidR="00EB18ED" w:rsidRPr="00A55F76" w:rsidRDefault="00EB18ED" w:rsidP="00A55F76">
            <w:pPr>
              <w:rPr>
                <w:b/>
                <w:bCs/>
                <w:sz w:val="16"/>
                <w:szCs w:val="16"/>
              </w:rPr>
            </w:pPr>
            <w:r w:rsidRPr="00A55F76">
              <w:rPr>
                <w:b/>
                <w:bCs/>
                <w:sz w:val="16"/>
                <w:szCs w:val="16"/>
              </w:rPr>
              <w:t>3</w:t>
            </w:r>
          </w:p>
        </w:tc>
        <w:tc>
          <w:tcPr>
            <w:tcW w:w="9018" w:type="dxa"/>
          </w:tcPr>
          <w:p w:rsidR="00EB18ED" w:rsidRPr="00A55F76" w:rsidRDefault="00EB18ED" w:rsidP="00A55F76">
            <w:pPr>
              <w:rPr>
                <w:color w:val="000000"/>
                <w:sz w:val="16"/>
                <w:szCs w:val="16"/>
              </w:rPr>
            </w:pPr>
            <w:r w:rsidRPr="00A55F76">
              <w:rPr>
                <w:color w:val="000000"/>
                <w:sz w:val="16"/>
                <w:szCs w:val="16"/>
              </w:rPr>
              <w:t xml:space="preserve">Bataar O, Lundeg G, Tsenddorj G, et al. Nationwide survey on resource availability for implementing current sepsis </w:t>
            </w:r>
          </w:p>
          <w:p w:rsidR="00EB18ED" w:rsidRPr="00A55F76" w:rsidRDefault="00EB18ED" w:rsidP="00A55F76">
            <w:pPr>
              <w:rPr>
                <w:b/>
                <w:bCs/>
                <w:sz w:val="16"/>
                <w:szCs w:val="16"/>
              </w:rPr>
            </w:pPr>
            <w:r w:rsidRPr="00A55F76">
              <w:rPr>
                <w:color w:val="000000"/>
                <w:sz w:val="16"/>
                <w:szCs w:val="16"/>
              </w:rPr>
              <w:t xml:space="preserve">guidelines in </w:t>
            </w:r>
            <w:smartTag w:uri="urn:schemas-microsoft-com:office:smarttags" w:element="date">
              <w:smartTagPr>
                <w:attr w:name="Month" w:val="3"/>
                <w:attr w:name="Day" w:val="15"/>
                <w:attr w:name="Year" w:val="2012"/>
              </w:smartTagPr>
              <w:r w:rsidRPr="00A55F76">
                <w:rPr>
                  <w:color w:val="000000"/>
                  <w:sz w:val="16"/>
                  <w:szCs w:val="16"/>
                </w:rPr>
                <w:t>Mongolia</w:t>
              </w:r>
            </w:smartTag>
            <w:r w:rsidRPr="00A55F76">
              <w:rPr>
                <w:color w:val="000000"/>
                <w:sz w:val="16"/>
                <w:szCs w:val="16"/>
              </w:rPr>
              <w:t>. Bull World Health Organ 2010; 88:839-46.</w:t>
            </w:r>
          </w:p>
        </w:tc>
      </w:tr>
      <w:tr w:rsidR="00EB18ED" w:rsidRPr="00A55F76">
        <w:tc>
          <w:tcPr>
            <w:tcW w:w="558" w:type="dxa"/>
          </w:tcPr>
          <w:p w:rsidR="00EB18ED" w:rsidRPr="00A55F76" w:rsidRDefault="00EB18ED" w:rsidP="00A55F76">
            <w:pPr>
              <w:rPr>
                <w:b/>
                <w:bCs/>
                <w:sz w:val="16"/>
                <w:szCs w:val="16"/>
              </w:rPr>
            </w:pPr>
            <w:r w:rsidRPr="00A55F76">
              <w:rPr>
                <w:b/>
                <w:bCs/>
                <w:sz w:val="16"/>
                <w:szCs w:val="16"/>
              </w:rPr>
              <w:t>4</w:t>
            </w:r>
          </w:p>
        </w:tc>
        <w:tc>
          <w:tcPr>
            <w:tcW w:w="9018" w:type="dxa"/>
          </w:tcPr>
          <w:p w:rsidR="00EB18ED" w:rsidRPr="00A55F76" w:rsidRDefault="00EB18ED" w:rsidP="00A55F76">
            <w:pPr>
              <w:rPr>
                <w:b/>
                <w:bCs/>
                <w:sz w:val="16"/>
                <w:szCs w:val="16"/>
              </w:rPr>
            </w:pPr>
            <w:r w:rsidRPr="00A55F76">
              <w:rPr>
                <w:color w:val="000000"/>
                <w:sz w:val="16"/>
                <w:szCs w:val="16"/>
              </w:rPr>
              <w:t>Kissoon N. Sepsis and septic shock. A global perspective and initiative. Saudi Medical Journal 2008;29:1383-7.</w:t>
            </w:r>
          </w:p>
        </w:tc>
      </w:tr>
      <w:tr w:rsidR="00EB18ED" w:rsidRPr="00A55F76">
        <w:tc>
          <w:tcPr>
            <w:tcW w:w="558" w:type="dxa"/>
          </w:tcPr>
          <w:p w:rsidR="00EB18ED" w:rsidRPr="00A55F76" w:rsidRDefault="00EB18ED" w:rsidP="00A55F76">
            <w:pPr>
              <w:rPr>
                <w:b/>
                <w:bCs/>
                <w:sz w:val="16"/>
                <w:szCs w:val="16"/>
              </w:rPr>
            </w:pPr>
            <w:r w:rsidRPr="00A55F76">
              <w:rPr>
                <w:b/>
                <w:bCs/>
                <w:sz w:val="16"/>
                <w:szCs w:val="16"/>
              </w:rPr>
              <w:t>5</w:t>
            </w:r>
          </w:p>
        </w:tc>
        <w:tc>
          <w:tcPr>
            <w:tcW w:w="9018" w:type="dxa"/>
          </w:tcPr>
          <w:p w:rsidR="00EB18ED" w:rsidRPr="00A55F76" w:rsidRDefault="00EB18ED" w:rsidP="00A55F76">
            <w:pPr>
              <w:rPr>
                <w:b/>
                <w:bCs/>
                <w:sz w:val="16"/>
                <w:szCs w:val="16"/>
              </w:rPr>
            </w:pPr>
            <w:r w:rsidRPr="00A55F76">
              <w:rPr>
                <w:color w:val="000000"/>
                <w:sz w:val="16"/>
                <w:szCs w:val="16"/>
              </w:rPr>
              <w:t>United Nations. The Millenium Development Goals Report 2011. New York:  United Nations, 2011.</w:t>
            </w:r>
          </w:p>
        </w:tc>
      </w:tr>
      <w:tr w:rsidR="00EB18ED" w:rsidRPr="00A55F76">
        <w:tc>
          <w:tcPr>
            <w:tcW w:w="558" w:type="dxa"/>
          </w:tcPr>
          <w:p w:rsidR="00EB18ED" w:rsidRPr="00A55F76" w:rsidRDefault="00EB18ED" w:rsidP="00A55F76">
            <w:pPr>
              <w:rPr>
                <w:b/>
                <w:bCs/>
                <w:sz w:val="16"/>
                <w:szCs w:val="16"/>
              </w:rPr>
            </w:pPr>
            <w:r w:rsidRPr="00A55F76">
              <w:rPr>
                <w:b/>
                <w:bCs/>
                <w:sz w:val="16"/>
                <w:szCs w:val="16"/>
              </w:rPr>
              <w:t>6</w:t>
            </w:r>
          </w:p>
        </w:tc>
        <w:tc>
          <w:tcPr>
            <w:tcW w:w="9018" w:type="dxa"/>
          </w:tcPr>
          <w:p w:rsidR="00EB18ED" w:rsidRPr="00A55F76" w:rsidRDefault="00EB18ED" w:rsidP="00A55F76">
            <w:pPr>
              <w:rPr>
                <w:color w:val="000000"/>
                <w:sz w:val="16"/>
                <w:szCs w:val="16"/>
              </w:rPr>
            </w:pPr>
            <w:r w:rsidRPr="00A55F76">
              <w:rPr>
                <w:color w:val="000000"/>
                <w:sz w:val="16"/>
                <w:szCs w:val="16"/>
              </w:rPr>
              <w:t xml:space="preserve">UNICEF. Statistics by Area / Child Survival and Health - Trends in under-five mortality rates (1960-2009) last update </w:t>
            </w:r>
          </w:p>
          <w:p w:rsidR="00EB18ED" w:rsidRPr="00A55F76" w:rsidRDefault="00EB18ED" w:rsidP="00A55F76">
            <w:pPr>
              <w:rPr>
                <w:b/>
                <w:bCs/>
                <w:sz w:val="16"/>
                <w:szCs w:val="16"/>
              </w:rPr>
            </w:pPr>
            <w:r w:rsidRPr="00A55F76">
              <w:rPr>
                <w:color w:val="000000"/>
                <w:sz w:val="16"/>
                <w:szCs w:val="16"/>
              </w:rPr>
              <w:t>Sep 2010.  (Accessed March 13, 2012, at http://www.childinfo.org/mortality_ufmrcountrydata.php.)</w:t>
            </w:r>
          </w:p>
        </w:tc>
      </w:tr>
      <w:tr w:rsidR="00EB18ED" w:rsidRPr="00A55F76">
        <w:tc>
          <w:tcPr>
            <w:tcW w:w="558" w:type="dxa"/>
          </w:tcPr>
          <w:p w:rsidR="00EB18ED" w:rsidRPr="00A55F76" w:rsidRDefault="00EB18ED" w:rsidP="00A55F76">
            <w:pPr>
              <w:rPr>
                <w:b/>
                <w:bCs/>
                <w:sz w:val="16"/>
                <w:szCs w:val="16"/>
              </w:rPr>
            </w:pPr>
            <w:r w:rsidRPr="00A55F76">
              <w:rPr>
                <w:b/>
                <w:bCs/>
                <w:sz w:val="16"/>
                <w:szCs w:val="16"/>
              </w:rPr>
              <w:t>7</w:t>
            </w:r>
          </w:p>
        </w:tc>
        <w:tc>
          <w:tcPr>
            <w:tcW w:w="9018" w:type="dxa"/>
          </w:tcPr>
          <w:p w:rsidR="00EB18ED" w:rsidRPr="00A55F76" w:rsidRDefault="00EB18ED" w:rsidP="00A55F76">
            <w:pPr>
              <w:rPr>
                <w:b/>
                <w:bCs/>
                <w:sz w:val="16"/>
                <w:szCs w:val="16"/>
              </w:rPr>
            </w:pPr>
            <w:r w:rsidRPr="00A55F76">
              <w:rPr>
                <w:color w:val="000000"/>
                <w:sz w:val="16"/>
                <w:szCs w:val="16"/>
              </w:rPr>
              <w:t xml:space="preserve">UNICEF. Levels and trends in child mortality, Report 2010.  (Accessed March 13, 2012, at </w:t>
            </w:r>
            <w:hyperlink r:id="rId6" w:history="1">
              <w:r w:rsidRPr="00083B84">
                <w:rPr>
                  <w:rStyle w:val="Hyperlink"/>
                  <w:sz w:val="16"/>
                  <w:szCs w:val="16"/>
                </w:rPr>
                <w:t>http://www.childinfo.org/files/</w:t>
              </w:r>
            </w:hyperlink>
            <w:r w:rsidRPr="00A55F76">
              <w:rPr>
                <w:color w:val="000000"/>
                <w:sz w:val="16"/>
                <w:szCs w:val="16"/>
              </w:rPr>
              <w:t>Child_Mortality_Report_2010.pdf.)</w:t>
            </w:r>
          </w:p>
        </w:tc>
      </w:tr>
      <w:tr w:rsidR="00EB18ED" w:rsidRPr="00A55F76">
        <w:tc>
          <w:tcPr>
            <w:tcW w:w="558" w:type="dxa"/>
          </w:tcPr>
          <w:p w:rsidR="00EB18ED" w:rsidRPr="00A55F76" w:rsidRDefault="00EB18ED" w:rsidP="00A55F76">
            <w:pPr>
              <w:rPr>
                <w:b/>
                <w:bCs/>
                <w:sz w:val="16"/>
                <w:szCs w:val="16"/>
              </w:rPr>
            </w:pPr>
            <w:r w:rsidRPr="00A55F76">
              <w:rPr>
                <w:b/>
                <w:bCs/>
                <w:sz w:val="16"/>
                <w:szCs w:val="16"/>
              </w:rPr>
              <w:t>8</w:t>
            </w:r>
          </w:p>
        </w:tc>
        <w:tc>
          <w:tcPr>
            <w:tcW w:w="9018" w:type="dxa"/>
          </w:tcPr>
          <w:p w:rsidR="00EB18ED" w:rsidRPr="00A55F76" w:rsidRDefault="00EB18ED" w:rsidP="00A55F76">
            <w:pPr>
              <w:rPr>
                <w:b/>
                <w:bCs/>
                <w:sz w:val="16"/>
                <w:szCs w:val="16"/>
              </w:rPr>
            </w:pPr>
            <w:r w:rsidRPr="00A55F76">
              <w:rPr>
                <w:color w:val="000000"/>
                <w:sz w:val="16"/>
                <w:szCs w:val="16"/>
              </w:rPr>
              <w:t>Baker T. Pediatric emergency and critical care in low-income countries. Paediatr Anaesth 2009;19:23-7.</w:t>
            </w:r>
          </w:p>
        </w:tc>
      </w:tr>
      <w:tr w:rsidR="00EB18ED" w:rsidRPr="00A55F76">
        <w:tc>
          <w:tcPr>
            <w:tcW w:w="558" w:type="dxa"/>
          </w:tcPr>
          <w:p w:rsidR="00EB18ED" w:rsidRPr="00A55F76" w:rsidRDefault="00EB18ED" w:rsidP="00A55F76">
            <w:pPr>
              <w:rPr>
                <w:b/>
                <w:bCs/>
                <w:sz w:val="16"/>
                <w:szCs w:val="16"/>
              </w:rPr>
            </w:pPr>
            <w:r w:rsidRPr="00A55F76">
              <w:rPr>
                <w:b/>
                <w:bCs/>
                <w:sz w:val="16"/>
                <w:szCs w:val="16"/>
              </w:rPr>
              <w:t>9</w:t>
            </w:r>
          </w:p>
        </w:tc>
        <w:tc>
          <w:tcPr>
            <w:tcW w:w="9018" w:type="dxa"/>
          </w:tcPr>
          <w:p w:rsidR="00EB18ED" w:rsidRPr="00A55F76" w:rsidRDefault="00EB18ED" w:rsidP="00A55F76">
            <w:pPr>
              <w:rPr>
                <w:b/>
                <w:bCs/>
                <w:sz w:val="16"/>
                <w:szCs w:val="16"/>
              </w:rPr>
            </w:pPr>
            <w:r w:rsidRPr="00A55F76">
              <w:rPr>
                <w:color w:val="000000"/>
                <w:sz w:val="16"/>
                <w:szCs w:val="16"/>
              </w:rPr>
              <w:t>Reyes H, Perez-Cuevas R, Salmeron J, Tome P, Guiscafre H, Gutierrez G. Infant mortality due to acute respiratory infections: the influence of primary care processes.  Health Policy Plan 1997;12:214-23.</w:t>
            </w:r>
          </w:p>
        </w:tc>
      </w:tr>
      <w:tr w:rsidR="00EB18ED" w:rsidRPr="00A55F76">
        <w:tc>
          <w:tcPr>
            <w:tcW w:w="558" w:type="dxa"/>
          </w:tcPr>
          <w:p w:rsidR="00EB18ED" w:rsidRPr="00A55F76" w:rsidRDefault="00EB18ED" w:rsidP="00A55F76">
            <w:pPr>
              <w:rPr>
                <w:b/>
                <w:bCs/>
                <w:sz w:val="16"/>
                <w:szCs w:val="16"/>
              </w:rPr>
            </w:pPr>
            <w:r w:rsidRPr="00A55F76">
              <w:rPr>
                <w:b/>
                <w:bCs/>
                <w:sz w:val="16"/>
                <w:szCs w:val="16"/>
              </w:rPr>
              <w:t>10</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Razzak JA, Kellermann AL. Emergency medical care in developing countries: is it worthwhile? Bull World Health Organ </w:t>
            </w:r>
          </w:p>
          <w:p w:rsidR="00EB18ED" w:rsidRPr="00A55F76" w:rsidRDefault="00EB18ED" w:rsidP="00A55F76">
            <w:pPr>
              <w:rPr>
                <w:b/>
                <w:bCs/>
                <w:sz w:val="16"/>
                <w:szCs w:val="16"/>
              </w:rPr>
            </w:pPr>
            <w:r w:rsidRPr="00A55F76">
              <w:rPr>
                <w:color w:val="000000"/>
                <w:sz w:val="16"/>
                <w:szCs w:val="16"/>
              </w:rPr>
              <w:t>2002;80:900-5.</w:t>
            </w:r>
          </w:p>
        </w:tc>
      </w:tr>
      <w:tr w:rsidR="00EB18ED" w:rsidRPr="00A55F76">
        <w:tc>
          <w:tcPr>
            <w:tcW w:w="558" w:type="dxa"/>
          </w:tcPr>
          <w:p w:rsidR="00EB18ED" w:rsidRPr="00A55F76" w:rsidRDefault="00EB18ED" w:rsidP="00A55F76">
            <w:pPr>
              <w:rPr>
                <w:b/>
                <w:bCs/>
                <w:sz w:val="16"/>
                <w:szCs w:val="16"/>
              </w:rPr>
            </w:pPr>
            <w:r w:rsidRPr="00A55F76">
              <w:rPr>
                <w:b/>
                <w:bCs/>
                <w:sz w:val="16"/>
                <w:szCs w:val="16"/>
              </w:rPr>
              <w:t>11</w:t>
            </w:r>
          </w:p>
        </w:tc>
        <w:tc>
          <w:tcPr>
            <w:tcW w:w="9018" w:type="dxa"/>
            <w:vAlign w:val="bottom"/>
          </w:tcPr>
          <w:p w:rsidR="00EB18ED" w:rsidRPr="00A55F76" w:rsidRDefault="00EB18ED" w:rsidP="00A55F76">
            <w:pPr>
              <w:rPr>
                <w:b/>
                <w:bCs/>
                <w:sz w:val="16"/>
                <w:szCs w:val="16"/>
              </w:rPr>
            </w:pPr>
            <w:r w:rsidRPr="00A55F76">
              <w:rPr>
                <w:color w:val="000000"/>
                <w:sz w:val="16"/>
                <w:szCs w:val="16"/>
              </w:rPr>
              <w:t>Khilnani P, Chhabra R. Transport of critically ill children: how to utilize resources in the developing world. Indian J Pediatr 2008;75:591-8.</w:t>
            </w:r>
          </w:p>
        </w:tc>
      </w:tr>
      <w:tr w:rsidR="00EB18ED" w:rsidRPr="00A55F76">
        <w:tc>
          <w:tcPr>
            <w:tcW w:w="558" w:type="dxa"/>
          </w:tcPr>
          <w:p w:rsidR="00EB18ED" w:rsidRPr="00A55F76" w:rsidRDefault="00EB18ED" w:rsidP="00A55F76">
            <w:pPr>
              <w:rPr>
                <w:b/>
                <w:bCs/>
                <w:sz w:val="16"/>
                <w:szCs w:val="16"/>
              </w:rPr>
            </w:pPr>
            <w:r w:rsidRPr="00A55F76">
              <w:rPr>
                <w:b/>
                <w:bCs/>
                <w:sz w:val="16"/>
                <w:szCs w:val="16"/>
              </w:rPr>
              <w:t>12</w:t>
            </w:r>
          </w:p>
        </w:tc>
        <w:tc>
          <w:tcPr>
            <w:tcW w:w="9018" w:type="dxa"/>
            <w:vAlign w:val="bottom"/>
          </w:tcPr>
          <w:p w:rsidR="00EB18ED" w:rsidRPr="00A55F76" w:rsidRDefault="00EB18ED" w:rsidP="00A55F76">
            <w:pPr>
              <w:rPr>
                <w:b/>
                <w:bCs/>
                <w:sz w:val="16"/>
                <w:szCs w:val="16"/>
              </w:rPr>
            </w:pPr>
            <w:r w:rsidRPr="00A55F76">
              <w:rPr>
                <w:color w:val="000000"/>
                <w:sz w:val="16"/>
                <w:szCs w:val="16"/>
              </w:rPr>
              <w:t>Hatherill M, Waggie Z, Reynolds L, Argent A. Transport of critically ill children in a resource-limited setting. Intensive Care Med 2003;29;1547-54.</w:t>
            </w:r>
          </w:p>
        </w:tc>
      </w:tr>
      <w:tr w:rsidR="00EB18ED" w:rsidRPr="00A55F76">
        <w:tc>
          <w:tcPr>
            <w:tcW w:w="558" w:type="dxa"/>
          </w:tcPr>
          <w:p w:rsidR="00EB18ED" w:rsidRPr="00A55F76" w:rsidRDefault="00EB18ED" w:rsidP="00A55F76">
            <w:pPr>
              <w:rPr>
                <w:b/>
                <w:bCs/>
                <w:sz w:val="16"/>
                <w:szCs w:val="16"/>
              </w:rPr>
            </w:pPr>
            <w:r w:rsidRPr="00A55F76">
              <w:rPr>
                <w:b/>
                <w:bCs/>
                <w:sz w:val="16"/>
                <w:szCs w:val="16"/>
              </w:rPr>
              <w:t>13</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Molyneux E, Ahmad S, Robertson A. Improved triage and emergency care for children reduces inpatient mortality in a </w:t>
            </w:r>
          </w:p>
          <w:p w:rsidR="00EB18ED" w:rsidRPr="00A55F76" w:rsidRDefault="00EB18ED" w:rsidP="00A55F76">
            <w:pPr>
              <w:rPr>
                <w:b/>
                <w:bCs/>
                <w:sz w:val="16"/>
                <w:szCs w:val="16"/>
              </w:rPr>
            </w:pPr>
            <w:r w:rsidRPr="00A55F76">
              <w:rPr>
                <w:color w:val="000000"/>
                <w:sz w:val="16"/>
                <w:szCs w:val="16"/>
              </w:rPr>
              <w:t>resource-constrained setting. Bull World Health Organ 2006;84:314-9.</w:t>
            </w:r>
          </w:p>
        </w:tc>
      </w:tr>
      <w:tr w:rsidR="00EB18ED" w:rsidRPr="00A55F76">
        <w:tc>
          <w:tcPr>
            <w:tcW w:w="558" w:type="dxa"/>
          </w:tcPr>
          <w:p w:rsidR="00EB18ED" w:rsidRPr="00A55F76" w:rsidRDefault="00EB18ED" w:rsidP="00A55F76">
            <w:pPr>
              <w:rPr>
                <w:b/>
                <w:bCs/>
                <w:sz w:val="16"/>
                <w:szCs w:val="16"/>
              </w:rPr>
            </w:pPr>
            <w:r w:rsidRPr="00A55F76">
              <w:rPr>
                <w:b/>
                <w:bCs/>
                <w:sz w:val="16"/>
                <w:szCs w:val="16"/>
              </w:rPr>
              <w:t>14</w:t>
            </w:r>
          </w:p>
        </w:tc>
        <w:tc>
          <w:tcPr>
            <w:tcW w:w="9018" w:type="dxa"/>
            <w:vAlign w:val="bottom"/>
          </w:tcPr>
          <w:p w:rsidR="00EB18ED" w:rsidRPr="00A55F76" w:rsidRDefault="00EB18ED" w:rsidP="00A55F76">
            <w:pPr>
              <w:rPr>
                <w:b/>
                <w:bCs/>
                <w:sz w:val="16"/>
                <w:szCs w:val="16"/>
              </w:rPr>
            </w:pPr>
            <w:r w:rsidRPr="00A55F76">
              <w:rPr>
                <w:color w:val="000000"/>
                <w:sz w:val="16"/>
                <w:szCs w:val="16"/>
              </w:rPr>
              <w:t>Thomson N. Emergency medical services in Zimbabwe. Resuscitation 2005;65:15-19.</w:t>
            </w:r>
          </w:p>
        </w:tc>
      </w:tr>
      <w:tr w:rsidR="00EB18ED" w:rsidRPr="00A55F76">
        <w:tc>
          <w:tcPr>
            <w:tcW w:w="558" w:type="dxa"/>
          </w:tcPr>
          <w:p w:rsidR="00EB18ED" w:rsidRPr="00A55F76" w:rsidRDefault="00EB18ED" w:rsidP="00A55F76">
            <w:pPr>
              <w:rPr>
                <w:b/>
                <w:bCs/>
                <w:sz w:val="16"/>
                <w:szCs w:val="16"/>
              </w:rPr>
            </w:pPr>
            <w:r w:rsidRPr="00A55F76">
              <w:rPr>
                <w:b/>
                <w:bCs/>
                <w:sz w:val="16"/>
                <w:szCs w:val="16"/>
              </w:rPr>
              <w:t>15</w:t>
            </w:r>
          </w:p>
        </w:tc>
        <w:tc>
          <w:tcPr>
            <w:tcW w:w="9018" w:type="dxa"/>
            <w:vAlign w:val="bottom"/>
          </w:tcPr>
          <w:p w:rsidR="00EB18ED" w:rsidRPr="00A55F76" w:rsidRDefault="00EB18ED" w:rsidP="00A55F76">
            <w:pPr>
              <w:rPr>
                <w:b/>
                <w:bCs/>
                <w:sz w:val="16"/>
                <w:szCs w:val="16"/>
              </w:rPr>
            </w:pPr>
            <w:r w:rsidRPr="00A55F76">
              <w:rPr>
                <w:color w:val="000000"/>
                <w:sz w:val="16"/>
                <w:szCs w:val="16"/>
                <w:lang w:val="pt-BR"/>
              </w:rPr>
              <w:t xml:space="preserve">Nolan T, Angos P, Cunha AJ, et al. </w:t>
            </w:r>
            <w:r w:rsidRPr="00A55F76">
              <w:rPr>
                <w:color w:val="000000"/>
                <w:sz w:val="16"/>
                <w:szCs w:val="16"/>
              </w:rPr>
              <w:t>Quality of hospital care for seriously ill children in less-developed countries. Lancet 2001;357:106–10.</w:t>
            </w:r>
          </w:p>
        </w:tc>
      </w:tr>
      <w:tr w:rsidR="00EB18ED" w:rsidRPr="00A55F76">
        <w:tc>
          <w:tcPr>
            <w:tcW w:w="558" w:type="dxa"/>
          </w:tcPr>
          <w:p w:rsidR="00EB18ED" w:rsidRPr="00A55F76" w:rsidRDefault="00EB18ED" w:rsidP="00A55F76">
            <w:pPr>
              <w:rPr>
                <w:b/>
                <w:bCs/>
                <w:sz w:val="16"/>
                <w:szCs w:val="16"/>
              </w:rPr>
            </w:pPr>
            <w:r w:rsidRPr="00A55F76">
              <w:rPr>
                <w:b/>
                <w:bCs/>
                <w:sz w:val="16"/>
                <w:szCs w:val="16"/>
              </w:rPr>
              <w:t>16</w:t>
            </w:r>
          </w:p>
        </w:tc>
        <w:tc>
          <w:tcPr>
            <w:tcW w:w="9018" w:type="dxa"/>
            <w:vAlign w:val="bottom"/>
          </w:tcPr>
          <w:p w:rsidR="00EB18ED" w:rsidRPr="00A55F76" w:rsidRDefault="00EB18ED" w:rsidP="00A55F76">
            <w:pPr>
              <w:rPr>
                <w:b/>
                <w:bCs/>
                <w:sz w:val="16"/>
                <w:szCs w:val="16"/>
              </w:rPr>
            </w:pPr>
            <w:r w:rsidRPr="00A55F76">
              <w:rPr>
                <w:color w:val="000000"/>
                <w:sz w:val="16"/>
                <w:szCs w:val="16"/>
                <w:lang w:val="pt-BR"/>
              </w:rPr>
              <w:t xml:space="preserve">Khilnani P, Singhi S, Lodha R, et al. </w:t>
            </w:r>
            <w:r w:rsidRPr="00A55F76">
              <w:rPr>
                <w:color w:val="000000"/>
                <w:sz w:val="16"/>
                <w:szCs w:val="16"/>
              </w:rPr>
              <w:t>Pediatric Sepsis Guidelines: summary for resource-limited countries. Indian J Crit Care Med 2010;14:41-52.</w:t>
            </w:r>
          </w:p>
        </w:tc>
      </w:tr>
      <w:tr w:rsidR="00EB18ED" w:rsidRPr="00A55F76">
        <w:tc>
          <w:tcPr>
            <w:tcW w:w="558" w:type="dxa"/>
          </w:tcPr>
          <w:p w:rsidR="00EB18ED" w:rsidRPr="00A55F76" w:rsidRDefault="00EB18ED" w:rsidP="00A55F76">
            <w:pPr>
              <w:rPr>
                <w:b/>
                <w:bCs/>
                <w:sz w:val="16"/>
                <w:szCs w:val="16"/>
              </w:rPr>
            </w:pPr>
            <w:r w:rsidRPr="00A55F76">
              <w:rPr>
                <w:b/>
                <w:bCs/>
                <w:sz w:val="16"/>
                <w:szCs w:val="16"/>
              </w:rPr>
              <w:t>17</w:t>
            </w:r>
          </w:p>
        </w:tc>
        <w:tc>
          <w:tcPr>
            <w:tcW w:w="9018" w:type="dxa"/>
            <w:vAlign w:val="bottom"/>
          </w:tcPr>
          <w:p w:rsidR="00EB18ED" w:rsidRPr="00A55F76" w:rsidRDefault="00EB18ED" w:rsidP="00A55F76">
            <w:pPr>
              <w:rPr>
                <w:color w:val="000000"/>
                <w:sz w:val="16"/>
                <w:szCs w:val="16"/>
              </w:rPr>
            </w:pPr>
            <w:r w:rsidRPr="00A55F76">
              <w:rPr>
                <w:color w:val="000000"/>
                <w:sz w:val="16"/>
                <w:szCs w:val="16"/>
              </w:rPr>
              <w:t>English M, Esamai F, Wasunna A, et al. Delivery of paediatric care at the first-referral level in Kenya. Lancet 2004;364:</w:t>
            </w:r>
          </w:p>
          <w:p w:rsidR="00EB18ED" w:rsidRPr="00A55F76" w:rsidRDefault="00EB18ED" w:rsidP="00A55F76">
            <w:pPr>
              <w:rPr>
                <w:b/>
                <w:bCs/>
                <w:sz w:val="16"/>
                <w:szCs w:val="16"/>
              </w:rPr>
            </w:pPr>
            <w:r w:rsidRPr="00A55F76">
              <w:rPr>
                <w:color w:val="000000"/>
                <w:sz w:val="16"/>
                <w:szCs w:val="16"/>
              </w:rPr>
              <w:t>1622–9.</w:t>
            </w:r>
          </w:p>
        </w:tc>
      </w:tr>
      <w:tr w:rsidR="00EB18ED" w:rsidRPr="00A55F76">
        <w:tc>
          <w:tcPr>
            <w:tcW w:w="558" w:type="dxa"/>
          </w:tcPr>
          <w:p w:rsidR="00EB18ED" w:rsidRPr="00A55F76" w:rsidRDefault="00EB18ED" w:rsidP="00A55F76">
            <w:pPr>
              <w:rPr>
                <w:b/>
                <w:bCs/>
                <w:sz w:val="16"/>
                <w:szCs w:val="16"/>
              </w:rPr>
            </w:pPr>
            <w:r w:rsidRPr="00A55F76">
              <w:rPr>
                <w:b/>
                <w:bCs/>
                <w:sz w:val="16"/>
                <w:szCs w:val="16"/>
              </w:rPr>
              <w:t>18</w:t>
            </w:r>
          </w:p>
        </w:tc>
        <w:tc>
          <w:tcPr>
            <w:tcW w:w="9018" w:type="dxa"/>
            <w:vAlign w:val="bottom"/>
          </w:tcPr>
          <w:p w:rsidR="00EB18ED" w:rsidRPr="00A55F76" w:rsidRDefault="00EB18ED" w:rsidP="00A55F76">
            <w:pPr>
              <w:rPr>
                <w:b/>
                <w:bCs/>
                <w:sz w:val="16"/>
                <w:szCs w:val="16"/>
              </w:rPr>
            </w:pPr>
            <w:r w:rsidRPr="00A55F76">
              <w:rPr>
                <w:color w:val="000000"/>
                <w:sz w:val="16"/>
                <w:szCs w:val="16"/>
              </w:rPr>
              <w:t>Gove S, Tamburlini G, Molyneux E, Whitesell P, Campbell H. Development and technical basis of simplified guidelines for emergency triage assessment and treatment in developing countries. WHO Integrated Management of Childhood Illness (IMCI) Referral Care Project. Arch Dis Child 1999;81:473–7.</w:t>
            </w:r>
          </w:p>
        </w:tc>
      </w:tr>
      <w:tr w:rsidR="00EB18ED" w:rsidRPr="00A55F76">
        <w:tc>
          <w:tcPr>
            <w:tcW w:w="558" w:type="dxa"/>
          </w:tcPr>
          <w:p w:rsidR="00EB18ED" w:rsidRPr="00A55F76" w:rsidRDefault="00EB18ED" w:rsidP="00A55F76">
            <w:pPr>
              <w:rPr>
                <w:b/>
                <w:bCs/>
                <w:sz w:val="16"/>
                <w:szCs w:val="16"/>
              </w:rPr>
            </w:pPr>
            <w:r w:rsidRPr="00A55F76">
              <w:rPr>
                <w:b/>
                <w:bCs/>
                <w:sz w:val="16"/>
                <w:szCs w:val="16"/>
              </w:rPr>
              <w:t>19</w:t>
            </w:r>
          </w:p>
        </w:tc>
        <w:tc>
          <w:tcPr>
            <w:tcW w:w="9018" w:type="dxa"/>
            <w:vAlign w:val="bottom"/>
          </w:tcPr>
          <w:p w:rsidR="00EB18ED" w:rsidRPr="00A55F76" w:rsidRDefault="00EB18ED" w:rsidP="00A55F76">
            <w:pPr>
              <w:rPr>
                <w:b/>
                <w:bCs/>
                <w:sz w:val="16"/>
                <w:szCs w:val="16"/>
              </w:rPr>
            </w:pPr>
            <w:r w:rsidRPr="00A55F76">
              <w:rPr>
                <w:color w:val="000000"/>
                <w:sz w:val="16"/>
                <w:szCs w:val="16"/>
              </w:rPr>
              <w:t xml:space="preserve"> English M, Ntoburi S, Wagai J, et al. An intervention to improve paediatric and newborn care in Kenyan district hospitals: understanding the context. Implement Sci 2009;4:42.  </w:t>
            </w:r>
          </w:p>
        </w:tc>
      </w:tr>
      <w:tr w:rsidR="00EB18ED" w:rsidRPr="00A55F76">
        <w:tc>
          <w:tcPr>
            <w:tcW w:w="558" w:type="dxa"/>
          </w:tcPr>
          <w:p w:rsidR="00EB18ED" w:rsidRPr="00A55F76" w:rsidRDefault="00EB18ED" w:rsidP="00A55F76">
            <w:pPr>
              <w:rPr>
                <w:b/>
                <w:bCs/>
                <w:sz w:val="16"/>
                <w:szCs w:val="16"/>
              </w:rPr>
            </w:pPr>
            <w:r w:rsidRPr="00A55F76">
              <w:rPr>
                <w:b/>
                <w:bCs/>
                <w:sz w:val="16"/>
                <w:szCs w:val="16"/>
              </w:rPr>
              <w:t>20</w:t>
            </w:r>
          </w:p>
        </w:tc>
        <w:tc>
          <w:tcPr>
            <w:tcW w:w="9018" w:type="dxa"/>
            <w:vAlign w:val="bottom"/>
          </w:tcPr>
          <w:p w:rsidR="00EB18ED" w:rsidRPr="00A55F76" w:rsidRDefault="00EB18ED" w:rsidP="00A55F76">
            <w:pPr>
              <w:rPr>
                <w:b/>
                <w:bCs/>
                <w:sz w:val="16"/>
                <w:szCs w:val="16"/>
              </w:rPr>
            </w:pPr>
            <w:r w:rsidRPr="00A55F76">
              <w:rPr>
                <w:color w:val="000000"/>
                <w:sz w:val="16"/>
                <w:szCs w:val="16"/>
              </w:rPr>
              <w:t xml:space="preserve"> Dünser MW, Baelani I, Ganbold L. A review and analysis of intensive care medicine in the least developed countries. Crit Care Med 2006;34:1234-42.</w:t>
            </w:r>
          </w:p>
        </w:tc>
      </w:tr>
      <w:tr w:rsidR="00EB18ED" w:rsidRPr="00A55F76">
        <w:tc>
          <w:tcPr>
            <w:tcW w:w="558" w:type="dxa"/>
          </w:tcPr>
          <w:p w:rsidR="00EB18ED" w:rsidRPr="00A55F76" w:rsidRDefault="00EB18ED" w:rsidP="00A55F76">
            <w:pPr>
              <w:rPr>
                <w:b/>
                <w:bCs/>
                <w:sz w:val="16"/>
                <w:szCs w:val="16"/>
              </w:rPr>
            </w:pPr>
            <w:r w:rsidRPr="00A55F76">
              <w:rPr>
                <w:b/>
                <w:bCs/>
                <w:sz w:val="16"/>
                <w:szCs w:val="16"/>
              </w:rPr>
              <w:t>21</w:t>
            </w:r>
          </w:p>
        </w:tc>
        <w:tc>
          <w:tcPr>
            <w:tcW w:w="9018" w:type="dxa"/>
            <w:vAlign w:val="bottom"/>
          </w:tcPr>
          <w:p w:rsidR="00EB18ED" w:rsidRPr="00A55F76" w:rsidRDefault="00EB18ED" w:rsidP="00A55F76">
            <w:pPr>
              <w:rPr>
                <w:b/>
                <w:bCs/>
                <w:sz w:val="16"/>
                <w:szCs w:val="16"/>
              </w:rPr>
            </w:pPr>
            <w:r w:rsidRPr="00A55F76">
              <w:rPr>
                <w:color w:val="000000"/>
                <w:sz w:val="16"/>
                <w:szCs w:val="16"/>
              </w:rPr>
              <w:t>Jochberger S, Ismailova F, Lederer W, et al. Anesthesia and its allied disciplines in the developing world: a nationwide survey of the Republic of Zambia. Anesth Analg 2008;106:942-8.</w:t>
            </w:r>
          </w:p>
        </w:tc>
      </w:tr>
      <w:tr w:rsidR="00EB18ED" w:rsidRPr="00A55F76">
        <w:tc>
          <w:tcPr>
            <w:tcW w:w="558" w:type="dxa"/>
          </w:tcPr>
          <w:p w:rsidR="00EB18ED" w:rsidRPr="00A55F76" w:rsidRDefault="00EB18ED" w:rsidP="00A55F76">
            <w:pPr>
              <w:rPr>
                <w:b/>
                <w:bCs/>
                <w:sz w:val="16"/>
                <w:szCs w:val="16"/>
              </w:rPr>
            </w:pPr>
            <w:r w:rsidRPr="00A55F76">
              <w:rPr>
                <w:b/>
                <w:bCs/>
                <w:sz w:val="16"/>
                <w:szCs w:val="16"/>
              </w:rPr>
              <w:t>22</w:t>
            </w:r>
          </w:p>
        </w:tc>
        <w:tc>
          <w:tcPr>
            <w:tcW w:w="9018" w:type="dxa"/>
            <w:vAlign w:val="bottom"/>
          </w:tcPr>
          <w:p w:rsidR="00EB18ED" w:rsidRPr="00A55F76" w:rsidRDefault="00EB18ED" w:rsidP="00A55F76">
            <w:pPr>
              <w:rPr>
                <w:b/>
                <w:bCs/>
                <w:sz w:val="16"/>
                <w:szCs w:val="16"/>
              </w:rPr>
            </w:pPr>
            <w:r w:rsidRPr="00A55F76">
              <w:rPr>
                <w:color w:val="000000"/>
                <w:sz w:val="16"/>
                <w:szCs w:val="16"/>
              </w:rPr>
              <w:t>Duke T, Graham SM, Cherian MN, et al. Oxygen is an essential medicine:  a call for international action. Int J Tuberc Lung Dis 2010;14:1362-8.</w:t>
            </w:r>
          </w:p>
        </w:tc>
      </w:tr>
      <w:tr w:rsidR="00EB18ED" w:rsidRPr="00A55F76">
        <w:tc>
          <w:tcPr>
            <w:tcW w:w="558" w:type="dxa"/>
          </w:tcPr>
          <w:p w:rsidR="00EB18ED" w:rsidRPr="00A55F76" w:rsidRDefault="00EB18ED" w:rsidP="00A55F76">
            <w:pPr>
              <w:rPr>
                <w:b/>
                <w:bCs/>
                <w:sz w:val="16"/>
                <w:szCs w:val="16"/>
              </w:rPr>
            </w:pPr>
            <w:r w:rsidRPr="00A55F76">
              <w:rPr>
                <w:b/>
                <w:bCs/>
                <w:sz w:val="16"/>
                <w:szCs w:val="16"/>
              </w:rPr>
              <w:t>23</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Duke T, Subhi R, Peel D, Frey B. Pulse oximetry: technology to reduce child mortality in developing countries. Ann Trop </w:t>
            </w:r>
          </w:p>
          <w:p w:rsidR="00EB18ED" w:rsidRPr="00A55F76" w:rsidRDefault="00EB18ED" w:rsidP="00A55F76">
            <w:pPr>
              <w:rPr>
                <w:b/>
                <w:bCs/>
                <w:sz w:val="16"/>
                <w:szCs w:val="16"/>
              </w:rPr>
            </w:pPr>
            <w:r w:rsidRPr="00A55F76">
              <w:rPr>
                <w:color w:val="000000"/>
                <w:sz w:val="16"/>
                <w:szCs w:val="16"/>
              </w:rPr>
              <w:t>Paediatr 2009;29:165–75.</w:t>
            </w:r>
          </w:p>
        </w:tc>
      </w:tr>
      <w:tr w:rsidR="00EB18ED" w:rsidRPr="00A55F76">
        <w:tc>
          <w:tcPr>
            <w:tcW w:w="558" w:type="dxa"/>
          </w:tcPr>
          <w:p w:rsidR="00EB18ED" w:rsidRPr="00A55F76" w:rsidRDefault="00EB18ED" w:rsidP="00A55F76">
            <w:pPr>
              <w:rPr>
                <w:b/>
                <w:bCs/>
                <w:sz w:val="16"/>
                <w:szCs w:val="16"/>
              </w:rPr>
            </w:pPr>
            <w:r w:rsidRPr="00A55F76">
              <w:rPr>
                <w:b/>
                <w:bCs/>
                <w:sz w:val="16"/>
                <w:szCs w:val="16"/>
              </w:rPr>
              <w:t>24</w:t>
            </w:r>
          </w:p>
        </w:tc>
        <w:tc>
          <w:tcPr>
            <w:tcW w:w="9018" w:type="dxa"/>
            <w:vAlign w:val="bottom"/>
          </w:tcPr>
          <w:p w:rsidR="00EB18ED" w:rsidRPr="00A55F76" w:rsidRDefault="00EB18ED" w:rsidP="00A55F76">
            <w:pPr>
              <w:rPr>
                <w:b/>
                <w:bCs/>
                <w:sz w:val="16"/>
                <w:szCs w:val="16"/>
              </w:rPr>
            </w:pPr>
            <w:r w:rsidRPr="00A55F76">
              <w:rPr>
                <w:color w:val="000000"/>
                <w:sz w:val="16"/>
                <w:szCs w:val="16"/>
              </w:rPr>
              <w:t>Wandi F, Peel D, Duke T. Hypoxaemia among children in rural hospitals in Papua New Guinea:  epidemiology and resource availability—a study to support a national oxygen programme. Ann Trop Paediatr 2006;26:277-84.</w:t>
            </w:r>
          </w:p>
        </w:tc>
      </w:tr>
      <w:tr w:rsidR="00EB18ED" w:rsidRPr="00A55F76">
        <w:tc>
          <w:tcPr>
            <w:tcW w:w="558" w:type="dxa"/>
          </w:tcPr>
          <w:p w:rsidR="00EB18ED" w:rsidRPr="00A55F76" w:rsidRDefault="00EB18ED" w:rsidP="00A55F76">
            <w:pPr>
              <w:rPr>
                <w:b/>
                <w:bCs/>
                <w:sz w:val="16"/>
                <w:szCs w:val="16"/>
              </w:rPr>
            </w:pPr>
            <w:r w:rsidRPr="00A55F76">
              <w:rPr>
                <w:b/>
                <w:bCs/>
                <w:sz w:val="16"/>
                <w:szCs w:val="16"/>
              </w:rPr>
              <w:t>25</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Sodemann M, Jakobsen MS, Mølbak K, Alvarenga IC Jr, Aaby P. High mortality despite good care-seeking behaviour: a </w:t>
            </w:r>
          </w:p>
          <w:p w:rsidR="00EB18ED" w:rsidRPr="00A55F76" w:rsidRDefault="00EB18ED" w:rsidP="00A55F76">
            <w:pPr>
              <w:rPr>
                <w:b/>
                <w:bCs/>
                <w:sz w:val="16"/>
                <w:szCs w:val="16"/>
              </w:rPr>
            </w:pPr>
            <w:r w:rsidRPr="00A55F76">
              <w:rPr>
                <w:color w:val="000000"/>
                <w:sz w:val="16"/>
                <w:szCs w:val="16"/>
              </w:rPr>
              <w:t>community study of childhood deaths in Guinea-Bissau. Bull World Health Organ 1997;75:205-12.</w:t>
            </w:r>
          </w:p>
        </w:tc>
      </w:tr>
      <w:tr w:rsidR="00EB18ED" w:rsidRPr="00A55F76">
        <w:tc>
          <w:tcPr>
            <w:tcW w:w="558" w:type="dxa"/>
          </w:tcPr>
          <w:p w:rsidR="00EB18ED" w:rsidRPr="00A55F76" w:rsidRDefault="00EB18ED" w:rsidP="00A55F76">
            <w:pPr>
              <w:rPr>
                <w:b/>
                <w:bCs/>
                <w:sz w:val="16"/>
                <w:szCs w:val="16"/>
              </w:rPr>
            </w:pPr>
            <w:r w:rsidRPr="00A55F76">
              <w:rPr>
                <w:b/>
                <w:bCs/>
                <w:sz w:val="16"/>
                <w:szCs w:val="16"/>
              </w:rPr>
              <w:t>26</w:t>
            </w:r>
          </w:p>
        </w:tc>
        <w:tc>
          <w:tcPr>
            <w:tcW w:w="9018" w:type="dxa"/>
            <w:vAlign w:val="bottom"/>
          </w:tcPr>
          <w:p w:rsidR="00EB18ED" w:rsidRPr="00A55F76" w:rsidRDefault="00EB18ED" w:rsidP="00A55F76">
            <w:pPr>
              <w:rPr>
                <w:b/>
                <w:bCs/>
                <w:sz w:val="16"/>
                <w:szCs w:val="16"/>
              </w:rPr>
            </w:pPr>
            <w:r w:rsidRPr="00A55F76">
              <w:rPr>
                <w:color w:val="000000"/>
                <w:sz w:val="16"/>
                <w:szCs w:val="16"/>
              </w:rPr>
              <w:t>Källander K, Hildenwall H, Waiswa P, Galiwango E, Peterson S, Pariyo G. Delayed care seeking for fatal pneumonia in children aged under five years in Uganda: a case-series study. Bull World Health Organ 2008;86:332-8.</w:t>
            </w:r>
          </w:p>
        </w:tc>
      </w:tr>
      <w:tr w:rsidR="00EB18ED" w:rsidRPr="00A55F76">
        <w:tc>
          <w:tcPr>
            <w:tcW w:w="558" w:type="dxa"/>
          </w:tcPr>
          <w:p w:rsidR="00EB18ED" w:rsidRPr="00A55F76" w:rsidRDefault="00EB18ED" w:rsidP="00A55F76">
            <w:pPr>
              <w:rPr>
                <w:b/>
                <w:bCs/>
                <w:sz w:val="16"/>
                <w:szCs w:val="16"/>
              </w:rPr>
            </w:pPr>
            <w:r w:rsidRPr="00A55F76">
              <w:rPr>
                <w:b/>
                <w:bCs/>
                <w:sz w:val="16"/>
                <w:szCs w:val="16"/>
              </w:rPr>
              <w:t>27</w:t>
            </w:r>
          </w:p>
        </w:tc>
        <w:tc>
          <w:tcPr>
            <w:tcW w:w="9018" w:type="dxa"/>
            <w:vAlign w:val="bottom"/>
          </w:tcPr>
          <w:p w:rsidR="00EB18ED" w:rsidRPr="00A55F76" w:rsidRDefault="00EB18ED" w:rsidP="00A55F76">
            <w:pPr>
              <w:rPr>
                <w:b/>
                <w:bCs/>
                <w:sz w:val="16"/>
                <w:szCs w:val="16"/>
              </w:rPr>
            </w:pPr>
            <w:r w:rsidRPr="00A55F76">
              <w:rPr>
                <w:color w:val="000000"/>
                <w:sz w:val="16"/>
                <w:szCs w:val="16"/>
              </w:rPr>
              <w:t>Peterson S, Nsungwa-Sabiiti J, Were W, et al. Coping with paediatric referral--Ugandan parents' experience. Lancet 2004;363:1955-6.</w:t>
            </w:r>
          </w:p>
        </w:tc>
      </w:tr>
      <w:tr w:rsidR="00EB18ED" w:rsidRPr="00A55F76">
        <w:tc>
          <w:tcPr>
            <w:tcW w:w="558" w:type="dxa"/>
          </w:tcPr>
          <w:p w:rsidR="00EB18ED" w:rsidRPr="00A55F76" w:rsidRDefault="00EB18ED" w:rsidP="00A55F76">
            <w:pPr>
              <w:rPr>
                <w:b/>
                <w:bCs/>
                <w:sz w:val="16"/>
                <w:szCs w:val="16"/>
              </w:rPr>
            </w:pPr>
            <w:r w:rsidRPr="00A55F76">
              <w:rPr>
                <w:b/>
                <w:bCs/>
                <w:sz w:val="16"/>
                <w:szCs w:val="16"/>
              </w:rPr>
              <w:t>28</w:t>
            </w:r>
          </w:p>
        </w:tc>
        <w:tc>
          <w:tcPr>
            <w:tcW w:w="9018" w:type="dxa"/>
            <w:vAlign w:val="bottom"/>
          </w:tcPr>
          <w:p w:rsidR="00EB18ED" w:rsidRPr="00A55F76" w:rsidRDefault="00EB18ED" w:rsidP="00A55F76">
            <w:pPr>
              <w:rPr>
                <w:b/>
                <w:bCs/>
                <w:sz w:val="16"/>
                <w:szCs w:val="16"/>
              </w:rPr>
            </w:pPr>
            <w:r w:rsidRPr="00A55F76">
              <w:rPr>
                <w:color w:val="000000"/>
                <w:sz w:val="16"/>
                <w:szCs w:val="16"/>
              </w:rPr>
              <w:t xml:space="preserve"> Hodges SC, Mijumbi C, Okello M, McCormick BA, Walker IA, Wilson IH. Anaesthesia services in developing countries: defining the problems. Anaesthesia. 2007;62:4-11.</w:t>
            </w:r>
          </w:p>
        </w:tc>
      </w:tr>
      <w:tr w:rsidR="00EB18ED" w:rsidRPr="00A55F76">
        <w:tc>
          <w:tcPr>
            <w:tcW w:w="558" w:type="dxa"/>
          </w:tcPr>
          <w:p w:rsidR="00EB18ED" w:rsidRPr="00A55F76" w:rsidRDefault="00EB18ED" w:rsidP="00A55F76">
            <w:pPr>
              <w:rPr>
                <w:b/>
                <w:bCs/>
                <w:sz w:val="16"/>
                <w:szCs w:val="16"/>
              </w:rPr>
            </w:pPr>
            <w:r w:rsidRPr="00A55F76">
              <w:rPr>
                <w:b/>
                <w:bCs/>
                <w:sz w:val="16"/>
                <w:szCs w:val="16"/>
              </w:rPr>
              <w:t>29</w:t>
            </w:r>
          </w:p>
        </w:tc>
        <w:tc>
          <w:tcPr>
            <w:tcW w:w="9018" w:type="dxa"/>
            <w:vAlign w:val="bottom"/>
          </w:tcPr>
          <w:p w:rsidR="00EB18ED" w:rsidRPr="00A55F76" w:rsidRDefault="00EB18ED" w:rsidP="00A55F76">
            <w:pPr>
              <w:rPr>
                <w:b/>
                <w:bCs/>
                <w:sz w:val="16"/>
                <w:szCs w:val="16"/>
              </w:rPr>
            </w:pPr>
            <w:r w:rsidRPr="00A55F76">
              <w:rPr>
                <w:color w:val="000000"/>
                <w:sz w:val="16"/>
                <w:szCs w:val="16"/>
                <w:lang w:val="pt-BR"/>
              </w:rPr>
              <w:t xml:space="preserve">Font F, Quinto L, Masanja H et al. </w:t>
            </w:r>
            <w:r w:rsidRPr="00A55F76">
              <w:rPr>
                <w:color w:val="000000"/>
                <w:sz w:val="16"/>
                <w:szCs w:val="16"/>
              </w:rPr>
              <w:t>Paediatric referrals in rural Tanzania: the Kilombero District Study - a case series. BMC Int Health Hum Rights 2002;2:4.</w:t>
            </w:r>
          </w:p>
        </w:tc>
      </w:tr>
      <w:tr w:rsidR="00EB18ED" w:rsidRPr="00A55F76">
        <w:tc>
          <w:tcPr>
            <w:tcW w:w="558" w:type="dxa"/>
          </w:tcPr>
          <w:p w:rsidR="00EB18ED" w:rsidRPr="00A55F76" w:rsidRDefault="00EB18ED" w:rsidP="00A55F76">
            <w:pPr>
              <w:rPr>
                <w:b/>
                <w:bCs/>
                <w:sz w:val="16"/>
                <w:szCs w:val="16"/>
              </w:rPr>
            </w:pPr>
            <w:r w:rsidRPr="00A55F76">
              <w:rPr>
                <w:b/>
                <w:bCs/>
                <w:sz w:val="16"/>
                <w:szCs w:val="16"/>
              </w:rPr>
              <w:t>30</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Viana ME, Valete CO, Sgorlon G, et al. An international perspective on the treatment of pediatric shock: the Brazilian </w:t>
            </w:r>
          </w:p>
          <w:p w:rsidR="00EB18ED" w:rsidRPr="00A55F76" w:rsidRDefault="00EB18ED" w:rsidP="00A55F76">
            <w:pPr>
              <w:rPr>
                <w:b/>
                <w:bCs/>
                <w:sz w:val="16"/>
                <w:szCs w:val="16"/>
              </w:rPr>
            </w:pPr>
            <w:r w:rsidRPr="00A55F76">
              <w:rPr>
                <w:color w:val="000000"/>
                <w:sz w:val="16"/>
                <w:szCs w:val="16"/>
              </w:rPr>
              <w:t>experience. New Horiz 1998;6:226-34.</w:t>
            </w:r>
          </w:p>
        </w:tc>
      </w:tr>
      <w:tr w:rsidR="00EB18ED" w:rsidRPr="00A55F76">
        <w:tc>
          <w:tcPr>
            <w:tcW w:w="558" w:type="dxa"/>
          </w:tcPr>
          <w:p w:rsidR="00EB18ED" w:rsidRPr="00A55F76" w:rsidRDefault="00EB18ED" w:rsidP="00A55F76">
            <w:pPr>
              <w:rPr>
                <w:b/>
                <w:bCs/>
                <w:sz w:val="16"/>
                <w:szCs w:val="16"/>
              </w:rPr>
            </w:pPr>
            <w:r w:rsidRPr="00A55F76">
              <w:rPr>
                <w:b/>
                <w:bCs/>
                <w:sz w:val="16"/>
                <w:szCs w:val="16"/>
              </w:rPr>
              <w:t>31</w:t>
            </w:r>
          </w:p>
        </w:tc>
        <w:tc>
          <w:tcPr>
            <w:tcW w:w="9018" w:type="dxa"/>
            <w:vAlign w:val="bottom"/>
          </w:tcPr>
          <w:p w:rsidR="00EB18ED" w:rsidRPr="00A55F76" w:rsidRDefault="00EB18ED" w:rsidP="00A55F76">
            <w:pPr>
              <w:rPr>
                <w:b/>
                <w:bCs/>
                <w:sz w:val="16"/>
                <w:szCs w:val="16"/>
              </w:rPr>
            </w:pPr>
            <w:r w:rsidRPr="00A55F76">
              <w:rPr>
                <w:color w:val="000000"/>
                <w:sz w:val="16"/>
                <w:szCs w:val="16"/>
              </w:rPr>
              <w:t>English M, Esamai F, Wasunna A, et al. Assessment of inpatient paediatric care in first referral level hospitals in 13 districts in Kenya. Lancet 2004;363:1948–53.</w:t>
            </w:r>
          </w:p>
        </w:tc>
      </w:tr>
      <w:tr w:rsidR="00EB18ED" w:rsidRPr="00A55F76">
        <w:tc>
          <w:tcPr>
            <w:tcW w:w="558" w:type="dxa"/>
          </w:tcPr>
          <w:p w:rsidR="00EB18ED" w:rsidRPr="00A55F76" w:rsidRDefault="00EB18ED" w:rsidP="00A55F76">
            <w:pPr>
              <w:rPr>
                <w:b/>
                <w:bCs/>
                <w:sz w:val="16"/>
                <w:szCs w:val="16"/>
              </w:rPr>
            </w:pPr>
            <w:r w:rsidRPr="00A55F76">
              <w:rPr>
                <w:b/>
                <w:bCs/>
                <w:sz w:val="16"/>
                <w:szCs w:val="16"/>
              </w:rPr>
              <w:t>32</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Carcillo JA, Tasker RC. Fluid resuscitation of hypovolemic shock:  acute medicine's great triumph for children. Intensive </w:t>
            </w:r>
          </w:p>
          <w:p w:rsidR="00EB18ED" w:rsidRPr="00A55F76" w:rsidRDefault="00EB18ED" w:rsidP="00A55F76">
            <w:pPr>
              <w:rPr>
                <w:b/>
                <w:bCs/>
                <w:sz w:val="16"/>
                <w:szCs w:val="16"/>
              </w:rPr>
            </w:pPr>
            <w:r w:rsidRPr="00A55F76">
              <w:rPr>
                <w:color w:val="000000"/>
                <w:sz w:val="16"/>
                <w:szCs w:val="16"/>
              </w:rPr>
              <w:t>Care Med 2006;32:958-61.</w:t>
            </w:r>
          </w:p>
        </w:tc>
      </w:tr>
      <w:tr w:rsidR="00EB18ED" w:rsidRPr="00A55F76">
        <w:tc>
          <w:tcPr>
            <w:tcW w:w="558" w:type="dxa"/>
          </w:tcPr>
          <w:p w:rsidR="00EB18ED" w:rsidRPr="00A55F76" w:rsidRDefault="00EB18ED" w:rsidP="00A55F76">
            <w:pPr>
              <w:rPr>
                <w:b/>
                <w:bCs/>
                <w:sz w:val="16"/>
                <w:szCs w:val="16"/>
              </w:rPr>
            </w:pPr>
            <w:r w:rsidRPr="00A55F76">
              <w:rPr>
                <w:b/>
                <w:bCs/>
                <w:sz w:val="16"/>
                <w:szCs w:val="16"/>
              </w:rPr>
              <w:t>33</w:t>
            </w:r>
          </w:p>
        </w:tc>
        <w:tc>
          <w:tcPr>
            <w:tcW w:w="9018" w:type="dxa"/>
            <w:vAlign w:val="bottom"/>
          </w:tcPr>
          <w:p w:rsidR="00EB18ED" w:rsidRPr="00A55F76" w:rsidRDefault="00EB18ED" w:rsidP="00A55F76">
            <w:pPr>
              <w:rPr>
                <w:b/>
                <w:bCs/>
                <w:sz w:val="16"/>
                <w:szCs w:val="16"/>
              </w:rPr>
            </w:pPr>
            <w:r w:rsidRPr="00A55F76">
              <w:rPr>
                <w:color w:val="000000"/>
                <w:sz w:val="16"/>
                <w:szCs w:val="16"/>
              </w:rPr>
              <w:t>Graham SM, English M, Hazir T, Enarson P, Duke T. Challenges to improving case management of childhood pneumonia at health facilities in resource-limited settings. Bull World Health Organ 2008;86:349-55.</w:t>
            </w:r>
          </w:p>
        </w:tc>
      </w:tr>
      <w:tr w:rsidR="00EB18ED" w:rsidRPr="00A55F76">
        <w:tc>
          <w:tcPr>
            <w:tcW w:w="558" w:type="dxa"/>
          </w:tcPr>
          <w:p w:rsidR="00EB18ED" w:rsidRPr="00A55F76" w:rsidRDefault="00EB18ED" w:rsidP="00A55F76">
            <w:pPr>
              <w:rPr>
                <w:b/>
                <w:bCs/>
                <w:sz w:val="16"/>
                <w:szCs w:val="16"/>
              </w:rPr>
            </w:pPr>
            <w:r w:rsidRPr="00A55F76">
              <w:rPr>
                <w:b/>
                <w:bCs/>
                <w:sz w:val="16"/>
                <w:szCs w:val="16"/>
              </w:rPr>
              <w:t>34</w:t>
            </w:r>
          </w:p>
        </w:tc>
        <w:tc>
          <w:tcPr>
            <w:tcW w:w="9018" w:type="dxa"/>
            <w:vAlign w:val="bottom"/>
          </w:tcPr>
          <w:p w:rsidR="00EB18ED" w:rsidRPr="00A55F76" w:rsidRDefault="00EB18ED" w:rsidP="00A55F76">
            <w:pPr>
              <w:rPr>
                <w:b/>
                <w:bCs/>
                <w:sz w:val="16"/>
                <w:szCs w:val="16"/>
              </w:rPr>
            </w:pPr>
            <w:r w:rsidRPr="00A55F76">
              <w:rPr>
                <w:color w:val="000000"/>
                <w:sz w:val="16"/>
                <w:szCs w:val="16"/>
              </w:rPr>
              <w:t>Kobusingye OC, Hyder AA, Bishai D, Hicks ER, Mock C, Joshipura M. Emergency medical systems in low- and middle-income countries: recommendations for action. Bull World Health Organ 2005;83:626–31.</w:t>
            </w:r>
          </w:p>
        </w:tc>
      </w:tr>
      <w:tr w:rsidR="00EB18ED" w:rsidRPr="00A55F76">
        <w:tc>
          <w:tcPr>
            <w:tcW w:w="558" w:type="dxa"/>
          </w:tcPr>
          <w:p w:rsidR="00EB18ED" w:rsidRPr="00A55F76" w:rsidRDefault="00EB18ED" w:rsidP="00A55F76">
            <w:pPr>
              <w:rPr>
                <w:b/>
                <w:bCs/>
                <w:sz w:val="16"/>
                <w:szCs w:val="16"/>
              </w:rPr>
            </w:pPr>
            <w:r w:rsidRPr="00A55F76">
              <w:rPr>
                <w:b/>
                <w:bCs/>
                <w:sz w:val="16"/>
                <w:szCs w:val="16"/>
              </w:rPr>
              <w:t>35</w:t>
            </w:r>
          </w:p>
        </w:tc>
        <w:tc>
          <w:tcPr>
            <w:tcW w:w="9018" w:type="dxa"/>
            <w:vAlign w:val="bottom"/>
          </w:tcPr>
          <w:p w:rsidR="00EB18ED" w:rsidRPr="00A55F76" w:rsidRDefault="00EB18ED" w:rsidP="00A55F76">
            <w:pPr>
              <w:rPr>
                <w:b/>
                <w:bCs/>
                <w:sz w:val="16"/>
                <w:szCs w:val="16"/>
              </w:rPr>
            </w:pPr>
            <w:r w:rsidRPr="00A55F76">
              <w:rPr>
                <w:color w:val="000000"/>
                <w:sz w:val="16"/>
                <w:szCs w:val="16"/>
              </w:rPr>
              <w:t>Simoes E, Peterson S, Gamatie Y, et al. Management of severely ill children at first-level health facilities in sub-Saharan Africa when referral is difficult. Bull World Health Organ. 2003;81:522-31.</w:t>
            </w:r>
          </w:p>
        </w:tc>
      </w:tr>
      <w:tr w:rsidR="00EB18ED" w:rsidRPr="00A55F76">
        <w:tc>
          <w:tcPr>
            <w:tcW w:w="558" w:type="dxa"/>
          </w:tcPr>
          <w:p w:rsidR="00EB18ED" w:rsidRPr="00A55F76" w:rsidRDefault="00EB18ED" w:rsidP="00A55F76">
            <w:pPr>
              <w:rPr>
                <w:b/>
                <w:bCs/>
                <w:sz w:val="16"/>
                <w:szCs w:val="16"/>
              </w:rPr>
            </w:pPr>
            <w:r w:rsidRPr="00A55F76">
              <w:rPr>
                <w:b/>
                <w:bCs/>
                <w:sz w:val="16"/>
                <w:szCs w:val="16"/>
              </w:rPr>
              <w:t>36</w:t>
            </w:r>
          </w:p>
        </w:tc>
        <w:tc>
          <w:tcPr>
            <w:tcW w:w="9018" w:type="dxa"/>
            <w:vAlign w:val="bottom"/>
          </w:tcPr>
          <w:p w:rsidR="00EB18ED" w:rsidRPr="00A55F76" w:rsidRDefault="00EB18ED" w:rsidP="00A55F76">
            <w:pPr>
              <w:rPr>
                <w:b/>
                <w:bCs/>
                <w:sz w:val="16"/>
                <w:szCs w:val="16"/>
              </w:rPr>
            </w:pPr>
            <w:hyperlink r:id="rId7" w:history="1">
              <w:r w:rsidRPr="00083B84">
                <w:rPr>
                  <w:rStyle w:val="Hyperlink"/>
                  <w:sz w:val="16"/>
                  <w:szCs w:val="16"/>
                </w:rPr>
                <w:t>Su L, Rieker J, Carcillo J. Pediatric Sepsis Initiative. 2010.  (Accessed March 13, 2012, at http://wfpiccs.org/sepsis/guidelines/septicshock/sepsis_su.html</w:t>
              </w:r>
            </w:hyperlink>
            <w:r w:rsidRPr="00A55F76">
              <w:rPr>
                <w:sz w:val="16"/>
                <w:szCs w:val="16"/>
              </w:rPr>
              <w:t>.)</w:t>
            </w:r>
          </w:p>
        </w:tc>
      </w:tr>
      <w:tr w:rsidR="00EB18ED" w:rsidRPr="00A55F76">
        <w:tc>
          <w:tcPr>
            <w:tcW w:w="558" w:type="dxa"/>
          </w:tcPr>
          <w:p w:rsidR="00EB18ED" w:rsidRPr="00A55F76" w:rsidRDefault="00EB18ED" w:rsidP="00A55F76">
            <w:pPr>
              <w:rPr>
                <w:b/>
                <w:bCs/>
                <w:sz w:val="16"/>
                <w:szCs w:val="16"/>
              </w:rPr>
            </w:pPr>
            <w:r w:rsidRPr="00A55F76">
              <w:rPr>
                <w:b/>
                <w:bCs/>
                <w:sz w:val="16"/>
                <w:szCs w:val="16"/>
              </w:rPr>
              <w:t>37</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Irimu G, Wamae A, Wasunna A, et al. Developing and introducing evidence based clinical practice guidelines for serious </w:t>
            </w:r>
          </w:p>
          <w:p w:rsidR="00EB18ED" w:rsidRPr="00A55F76" w:rsidRDefault="00EB18ED" w:rsidP="00A55F76">
            <w:pPr>
              <w:rPr>
                <w:b/>
                <w:bCs/>
                <w:sz w:val="16"/>
                <w:szCs w:val="16"/>
              </w:rPr>
            </w:pPr>
            <w:r w:rsidRPr="00A55F76">
              <w:rPr>
                <w:color w:val="000000"/>
                <w:sz w:val="16"/>
                <w:szCs w:val="16"/>
              </w:rPr>
              <w:t>illness in Kenya. Arch Dis Child 2008;93:799-804.</w:t>
            </w:r>
          </w:p>
        </w:tc>
      </w:tr>
      <w:tr w:rsidR="00EB18ED" w:rsidRPr="00A55F76">
        <w:tc>
          <w:tcPr>
            <w:tcW w:w="558" w:type="dxa"/>
          </w:tcPr>
          <w:p w:rsidR="00EB18ED" w:rsidRPr="00A55F76" w:rsidRDefault="00EB18ED" w:rsidP="00A55F76">
            <w:pPr>
              <w:rPr>
                <w:b/>
                <w:bCs/>
                <w:sz w:val="16"/>
                <w:szCs w:val="16"/>
              </w:rPr>
            </w:pPr>
            <w:r w:rsidRPr="00A55F76">
              <w:rPr>
                <w:b/>
                <w:bCs/>
                <w:sz w:val="16"/>
                <w:szCs w:val="16"/>
              </w:rPr>
              <w:t>38</w:t>
            </w:r>
          </w:p>
        </w:tc>
        <w:tc>
          <w:tcPr>
            <w:tcW w:w="9018" w:type="dxa"/>
            <w:vAlign w:val="bottom"/>
          </w:tcPr>
          <w:p w:rsidR="00EB18ED" w:rsidRPr="00A55F76" w:rsidRDefault="00EB18ED" w:rsidP="00A55F76">
            <w:pPr>
              <w:rPr>
                <w:b/>
                <w:bCs/>
                <w:sz w:val="16"/>
                <w:szCs w:val="16"/>
              </w:rPr>
            </w:pPr>
            <w:r w:rsidRPr="00A55F76">
              <w:rPr>
                <w:color w:val="000000"/>
                <w:sz w:val="16"/>
                <w:szCs w:val="16"/>
              </w:rPr>
              <w:t>Maitland K, Kiguli S, Opoka RO, et al. Mortality after fluid bolus in African children with severe infection. N Engl J Med 2011;published online May 26. DOI:10.1056/NEJMoa1101549.</w:t>
            </w:r>
          </w:p>
        </w:tc>
      </w:tr>
      <w:tr w:rsidR="00EB18ED" w:rsidRPr="00A55F76">
        <w:tc>
          <w:tcPr>
            <w:tcW w:w="558" w:type="dxa"/>
          </w:tcPr>
          <w:p w:rsidR="00EB18ED" w:rsidRPr="00A55F76" w:rsidRDefault="00EB18ED" w:rsidP="00A55F76">
            <w:pPr>
              <w:rPr>
                <w:b/>
                <w:bCs/>
                <w:sz w:val="16"/>
                <w:szCs w:val="16"/>
              </w:rPr>
            </w:pPr>
            <w:r w:rsidRPr="00A55F76">
              <w:rPr>
                <w:b/>
                <w:bCs/>
                <w:sz w:val="16"/>
                <w:szCs w:val="16"/>
              </w:rPr>
              <w:t>39</w:t>
            </w:r>
          </w:p>
        </w:tc>
        <w:tc>
          <w:tcPr>
            <w:tcW w:w="9018" w:type="dxa"/>
            <w:vAlign w:val="bottom"/>
          </w:tcPr>
          <w:p w:rsidR="00EB18ED" w:rsidRPr="00A55F76" w:rsidRDefault="00EB18ED" w:rsidP="00A55F76">
            <w:pPr>
              <w:rPr>
                <w:b/>
                <w:bCs/>
                <w:sz w:val="16"/>
                <w:szCs w:val="16"/>
              </w:rPr>
            </w:pPr>
            <w:r w:rsidRPr="00A55F76">
              <w:rPr>
                <w:color w:val="000000"/>
                <w:sz w:val="16"/>
                <w:szCs w:val="16"/>
              </w:rPr>
              <w:t>Ranjit S, Kissoon N, Jayakumar I. Aggressive management of dengue shock syndrome may decrease mortality rate: a suggested protocol. Pediatric Crit Care Med 2005;6:412-9.</w:t>
            </w:r>
          </w:p>
        </w:tc>
      </w:tr>
      <w:tr w:rsidR="00EB18ED" w:rsidRPr="00A55F76">
        <w:tc>
          <w:tcPr>
            <w:tcW w:w="558" w:type="dxa"/>
          </w:tcPr>
          <w:p w:rsidR="00EB18ED" w:rsidRPr="00A55F76" w:rsidRDefault="00EB18ED" w:rsidP="00A55F76">
            <w:pPr>
              <w:rPr>
                <w:b/>
                <w:bCs/>
                <w:sz w:val="16"/>
                <w:szCs w:val="16"/>
              </w:rPr>
            </w:pPr>
            <w:r w:rsidRPr="00A55F76">
              <w:rPr>
                <w:b/>
                <w:bCs/>
                <w:sz w:val="16"/>
                <w:szCs w:val="16"/>
              </w:rPr>
              <w:t>40</w:t>
            </w:r>
          </w:p>
        </w:tc>
        <w:tc>
          <w:tcPr>
            <w:tcW w:w="9018" w:type="dxa"/>
            <w:vAlign w:val="bottom"/>
          </w:tcPr>
          <w:p w:rsidR="00EB18ED" w:rsidRPr="00A55F76" w:rsidRDefault="00EB18ED" w:rsidP="00A55F76">
            <w:pPr>
              <w:rPr>
                <w:b/>
                <w:bCs/>
                <w:sz w:val="16"/>
                <w:szCs w:val="16"/>
              </w:rPr>
            </w:pPr>
            <w:r w:rsidRPr="00A55F76">
              <w:rPr>
                <w:color w:val="000000"/>
                <w:sz w:val="16"/>
                <w:szCs w:val="16"/>
                <w:lang w:val="sv-SE"/>
              </w:rPr>
              <w:t xml:space="preserve">Wills BA, Nguyen MD, Ha TL, et al. </w:t>
            </w:r>
            <w:r w:rsidRPr="00A55F76">
              <w:rPr>
                <w:color w:val="000000"/>
                <w:sz w:val="16"/>
                <w:szCs w:val="16"/>
              </w:rPr>
              <w:t>Comparison of three fluid solutions for resuscitation in dengue shock syndrome. N Engl J Med  2005;353:877-89.</w:t>
            </w:r>
          </w:p>
        </w:tc>
      </w:tr>
      <w:tr w:rsidR="00EB18ED" w:rsidRPr="00A55F76">
        <w:tc>
          <w:tcPr>
            <w:tcW w:w="558" w:type="dxa"/>
          </w:tcPr>
          <w:p w:rsidR="00EB18ED" w:rsidRPr="00A55F76" w:rsidRDefault="00EB18ED" w:rsidP="00A55F76">
            <w:pPr>
              <w:rPr>
                <w:b/>
                <w:bCs/>
                <w:sz w:val="16"/>
                <w:szCs w:val="16"/>
              </w:rPr>
            </w:pPr>
            <w:r w:rsidRPr="00A55F76">
              <w:rPr>
                <w:b/>
                <w:bCs/>
                <w:sz w:val="16"/>
                <w:szCs w:val="16"/>
              </w:rPr>
              <w:t>41</w:t>
            </w:r>
          </w:p>
        </w:tc>
        <w:tc>
          <w:tcPr>
            <w:tcW w:w="9018" w:type="dxa"/>
            <w:vAlign w:val="bottom"/>
          </w:tcPr>
          <w:p w:rsidR="00EB18ED" w:rsidRPr="00A55F76" w:rsidRDefault="00EB18ED" w:rsidP="00A55F76">
            <w:pPr>
              <w:rPr>
                <w:b/>
                <w:bCs/>
                <w:sz w:val="16"/>
                <w:szCs w:val="16"/>
              </w:rPr>
            </w:pPr>
            <w:r w:rsidRPr="00A55F76">
              <w:rPr>
                <w:color w:val="000000"/>
                <w:sz w:val="16"/>
                <w:szCs w:val="16"/>
              </w:rPr>
              <w:t>Dung NM, Day NP, Tam DT, et al. Fluid replacement in dengue shock syndrome: a randomized, double-blind comparison of four intravenous-fluid regimens.  Clin Infect Dis 1999;29:787-94.</w:t>
            </w:r>
          </w:p>
        </w:tc>
      </w:tr>
      <w:tr w:rsidR="00EB18ED" w:rsidRPr="00A55F76">
        <w:tc>
          <w:tcPr>
            <w:tcW w:w="558" w:type="dxa"/>
          </w:tcPr>
          <w:p w:rsidR="00EB18ED" w:rsidRPr="00A55F76" w:rsidRDefault="00EB18ED" w:rsidP="00A55F76">
            <w:pPr>
              <w:rPr>
                <w:b/>
                <w:bCs/>
                <w:sz w:val="16"/>
                <w:szCs w:val="16"/>
              </w:rPr>
            </w:pPr>
            <w:r w:rsidRPr="00A55F76">
              <w:rPr>
                <w:b/>
                <w:bCs/>
                <w:sz w:val="16"/>
                <w:szCs w:val="16"/>
              </w:rPr>
              <w:t>42</w:t>
            </w:r>
          </w:p>
        </w:tc>
        <w:tc>
          <w:tcPr>
            <w:tcW w:w="9018" w:type="dxa"/>
            <w:vAlign w:val="bottom"/>
          </w:tcPr>
          <w:p w:rsidR="00EB18ED" w:rsidRPr="00A55F76" w:rsidRDefault="00EB18ED" w:rsidP="00A55F76">
            <w:pPr>
              <w:rPr>
                <w:b/>
                <w:bCs/>
                <w:sz w:val="16"/>
                <w:szCs w:val="16"/>
              </w:rPr>
            </w:pPr>
            <w:r w:rsidRPr="00A55F76">
              <w:rPr>
                <w:color w:val="000000"/>
                <w:sz w:val="16"/>
                <w:szCs w:val="16"/>
              </w:rPr>
              <w:t>Ngo NT, Cao XT, Kneen R, et al. Acute management of dengue shock syndrome: a randomized double-blind comparison of 4 intravenous fluid regimens in the first hour. Clin Infect Dis 2001;32:204-13.</w:t>
            </w:r>
          </w:p>
        </w:tc>
      </w:tr>
      <w:tr w:rsidR="00EB18ED" w:rsidRPr="00A55F76">
        <w:tc>
          <w:tcPr>
            <w:tcW w:w="558" w:type="dxa"/>
          </w:tcPr>
          <w:p w:rsidR="00EB18ED" w:rsidRPr="00A55F76" w:rsidRDefault="00EB18ED" w:rsidP="00A55F76">
            <w:pPr>
              <w:rPr>
                <w:b/>
                <w:bCs/>
                <w:sz w:val="16"/>
                <w:szCs w:val="16"/>
              </w:rPr>
            </w:pPr>
            <w:r w:rsidRPr="00A55F76">
              <w:rPr>
                <w:b/>
                <w:bCs/>
                <w:sz w:val="16"/>
                <w:szCs w:val="16"/>
              </w:rPr>
              <w:t>43</w:t>
            </w:r>
          </w:p>
        </w:tc>
        <w:tc>
          <w:tcPr>
            <w:tcW w:w="9018" w:type="dxa"/>
            <w:vAlign w:val="bottom"/>
          </w:tcPr>
          <w:p w:rsidR="00EB18ED" w:rsidRPr="00A55F76" w:rsidRDefault="00EB18ED" w:rsidP="00A55F76">
            <w:pPr>
              <w:rPr>
                <w:b/>
                <w:bCs/>
                <w:sz w:val="16"/>
                <w:szCs w:val="16"/>
              </w:rPr>
            </w:pPr>
            <w:r w:rsidRPr="00A55F76">
              <w:rPr>
                <w:color w:val="000000"/>
                <w:sz w:val="16"/>
                <w:szCs w:val="16"/>
              </w:rPr>
              <w:t>Chisti MJ, Tebruegge M, La Vincente S, Graham SM, Duke T. Pneumonia in severely malnourished children in developing countries-mortality risk, aetiology and validity of WHO clinical signs:  a systematic review. Trop Med Int Health 2009;14:1173-89.</w:t>
            </w:r>
          </w:p>
        </w:tc>
      </w:tr>
      <w:tr w:rsidR="00EB18ED" w:rsidRPr="00A55F76">
        <w:tc>
          <w:tcPr>
            <w:tcW w:w="558" w:type="dxa"/>
          </w:tcPr>
          <w:p w:rsidR="00EB18ED" w:rsidRPr="00A55F76" w:rsidRDefault="00EB18ED" w:rsidP="00A55F76">
            <w:pPr>
              <w:rPr>
                <w:b/>
                <w:bCs/>
                <w:sz w:val="16"/>
                <w:szCs w:val="16"/>
              </w:rPr>
            </w:pPr>
            <w:r w:rsidRPr="00A55F76">
              <w:rPr>
                <w:b/>
                <w:bCs/>
                <w:sz w:val="16"/>
                <w:szCs w:val="16"/>
              </w:rPr>
              <w:t>44</w:t>
            </w:r>
          </w:p>
        </w:tc>
        <w:tc>
          <w:tcPr>
            <w:tcW w:w="9018" w:type="dxa"/>
            <w:vAlign w:val="bottom"/>
          </w:tcPr>
          <w:p w:rsidR="00EB18ED" w:rsidRPr="00A55F76" w:rsidRDefault="00EB18ED" w:rsidP="00A55F76">
            <w:pPr>
              <w:rPr>
                <w:color w:val="000000"/>
                <w:sz w:val="16"/>
                <w:szCs w:val="16"/>
              </w:rPr>
            </w:pPr>
            <w:r w:rsidRPr="00A55F76">
              <w:rPr>
                <w:color w:val="000000"/>
                <w:sz w:val="16"/>
                <w:szCs w:val="16"/>
                <w:lang w:val="de-DE"/>
              </w:rPr>
              <w:t xml:space="preserve">Falade AG, Tschäppeler H, Greenwood BM, Mulholland EK. </w:t>
            </w:r>
            <w:r w:rsidRPr="00A55F76">
              <w:rPr>
                <w:color w:val="000000"/>
                <w:sz w:val="16"/>
                <w:szCs w:val="16"/>
              </w:rPr>
              <w:t xml:space="preserve">Use of simple clinical signs to predict pneumonia in young </w:t>
            </w:r>
          </w:p>
          <w:p w:rsidR="00EB18ED" w:rsidRPr="00A55F76" w:rsidRDefault="00EB18ED" w:rsidP="00A55F76">
            <w:pPr>
              <w:rPr>
                <w:b/>
                <w:bCs/>
                <w:sz w:val="16"/>
                <w:szCs w:val="16"/>
              </w:rPr>
            </w:pPr>
            <w:r w:rsidRPr="00A55F76">
              <w:rPr>
                <w:color w:val="000000"/>
                <w:sz w:val="16"/>
                <w:szCs w:val="16"/>
              </w:rPr>
              <w:t>Gambian children:  the influence of malnutrition. Bull World Health Organ 1995;73:299-304.</w:t>
            </w:r>
          </w:p>
        </w:tc>
      </w:tr>
      <w:tr w:rsidR="00EB18ED" w:rsidRPr="00A55F76">
        <w:tc>
          <w:tcPr>
            <w:tcW w:w="558" w:type="dxa"/>
          </w:tcPr>
          <w:p w:rsidR="00EB18ED" w:rsidRPr="00A55F76" w:rsidRDefault="00EB18ED" w:rsidP="00A55F76">
            <w:pPr>
              <w:rPr>
                <w:b/>
                <w:bCs/>
                <w:sz w:val="16"/>
                <w:szCs w:val="16"/>
              </w:rPr>
            </w:pPr>
            <w:r w:rsidRPr="00A55F76">
              <w:rPr>
                <w:b/>
                <w:bCs/>
                <w:sz w:val="16"/>
                <w:szCs w:val="16"/>
              </w:rPr>
              <w:t>45</w:t>
            </w:r>
          </w:p>
        </w:tc>
        <w:tc>
          <w:tcPr>
            <w:tcW w:w="9018" w:type="dxa"/>
            <w:vAlign w:val="bottom"/>
          </w:tcPr>
          <w:p w:rsidR="00EB18ED" w:rsidRPr="00A55F76" w:rsidRDefault="00EB18ED" w:rsidP="00A55F76">
            <w:pPr>
              <w:rPr>
                <w:b/>
                <w:bCs/>
                <w:sz w:val="16"/>
                <w:szCs w:val="16"/>
              </w:rPr>
            </w:pPr>
            <w:r w:rsidRPr="00A55F76">
              <w:rPr>
                <w:color w:val="000000"/>
                <w:sz w:val="16"/>
                <w:szCs w:val="16"/>
              </w:rPr>
              <w:t>Shann F, Barker J, Poore P. Clinical signs that predict death in children with severe pneumonia. Pediatr Infect Dis J 1989;8:852-5.</w:t>
            </w:r>
          </w:p>
        </w:tc>
      </w:tr>
      <w:tr w:rsidR="00EB18ED" w:rsidRPr="00A55F76">
        <w:tc>
          <w:tcPr>
            <w:tcW w:w="558" w:type="dxa"/>
          </w:tcPr>
          <w:p w:rsidR="00EB18ED" w:rsidRPr="00A55F76" w:rsidRDefault="00EB18ED" w:rsidP="00A55F76">
            <w:pPr>
              <w:rPr>
                <w:b/>
                <w:bCs/>
                <w:sz w:val="16"/>
                <w:szCs w:val="16"/>
              </w:rPr>
            </w:pPr>
            <w:r w:rsidRPr="00A55F76">
              <w:rPr>
                <w:b/>
                <w:bCs/>
                <w:sz w:val="16"/>
                <w:szCs w:val="16"/>
              </w:rPr>
              <w:t>46</w:t>
            </w:r>
          </w:p>
        </w:tc>
        <w:tc>
          <w:tcPr>
            <w:tcW w:w="9018" w:type="dxa"/>
            <w:vAlign w:val="bottom"/>
          </w:tcPr>
          <w:p w:rsidR="00EB18ED" w:rsidRPr="00A55F76" w:rsidRDefault="00EB18ED" w:rsidP="00A55F76">
            <w:pPr>
              <w:rPr>
                <w:b/>
                <w:bCs/>
                <w:sz w:val="16"/>
                <w:szCs w:val="16"/>
              </w:rPr>
            </w:pPr>
            <w:r w:rsidRPr="00A55F76">
              <w:rPr>
                <w:color w:val="000000"/>
                <w:sz w:val="16"/>
                <w:szCs w:val="16"/>
              </w:rPr>
              <w:t>Maitland K. Joint BAPEN and Nutrition Society Symposium on 'Feeding size 0: the science of starvation'. Severe malnutrition:therapeutic challenges and treatment of hypovolaemic shock. Proc Nutr Soc 2009;68:274-80.</w:t>
            </w:r>
          </w:p>
        </w:tc>
      </w:tr>
      <w:tr w:rsidR="00EB18ED" w:rsidRPr="00A55F76">
        <w:tc>
          <w:tcPr>
            <w:tcW w:w="558" w:type="dxa"/>
          </w:tcPr>
          <w:p w:rsidR="00EB18ED" w:rsidRPr="00A55F76" w:rsidRDefault="00EB18ED" w:rsidP="00A55F76">
            <w:pPr>
              <w:rPr>
                <w:b/>
                <w:bCs/>
                <w:sz w:val="16"/>
                <w:szCs w:val="16"/>
              </w:rPr>
            </w:pPr>
            <w:r w:rsidRPr="00A55F76">
              <w:rPr>
                <w:b/>
                <w:bCs/>
                <w:sz w:val="16"/>
                <w:szCs w:val="16"/>
              </w:rPr>
              <w:t>47</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Duke T, Mgone J, Frank D. Hypoxaemia in children with severe pneumonia in Papua New Guinea. Int J Tuberc Lung Dis </w:t>
            </w:r>
          </w:p>
          <w:p w:rsidR="00EB18ED" w:rsidRPr="00A55F76" w:rsidRDefault="00EB18ED" w:rsidP="00A55F76">
            <w:pPr>
              <w:rPr>
                <w:b/>
                <w:bCs/>
                <w:sz w:val="16"/>
                <w:szCs w:val="16"/>
              </w:rPr>
            </w:pPr>
            <w:r w:rsidRPr="00A55F76">
              <w:rPr>
                <w:color w:val="000000"/>
                <w:sz w:val="16"/>
                <w:szCs w:val="16"/>
              </w:rPr>
              <w:t>2001;5:511-9.</w:t>
            </w:r>
          </w:p>
        </w:tc>
      </w:tr>
      <w:tr w:rsidR="00EB18ED" w:rsidRPr="00A55F76">
        <w:tc>
          <w:tcPr>
            <w:tcW w:w="558" w:type="dxa"/>
          </w:tcPr>
          <w:p w:rsidR="00EB18ED" w:rsidRPr="00A55F76" w:rsidRDefault="00EB18ED" w:rsidP="00A55F76">
            <w:pPr>
              <w:rPr>
                <w:b/>
                <w:bCs/>
                <w:sz w:val="16"/>
                <w:szCs w:val="16"/>
              </w:rPr>
            </w:pPr>
            <w:r w:rsidRPr="00A55F76">
              <w:rPr>
                <w:b/>
                <w:bCs/>
                <w:sz w:val="16"/>
                <w:szCs w:val="16"/>
              </w:rPr>
              <w:t>48</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Demers AM, Morency P, Mberyo-Yaah F, et al. Risk factors for mortality among children hospitalized because of acute </w:t>
            </w:r>
          </w:p>
          <w:p w:rsidR="00EB18ED" w:rsidRPr="00A55F76" w:rsidRDefault="00EB18ED" w:rsidP="00A55F76">
            <w:pPr>
              <w:rPr>
                <w:b/>
                <w:bCs/>
                <w:sz w:val="16"/>
                <w:szCs w:val="16"/>
              </w:rPr>
            </w:pPr>
            <w:r w:rsidRPr="00A55F76">
              <w:rPr>
                <w:color w:val="000000"/>
                <w:sz w:val="16"/>
                <w:szCs w:val="16"/>
              </w:rPr>
              <w:t>respiratory infections in Bangui, Central African Republic. Pediatr Infect Dis J 2000;19:424-32.</w:t>
            </w:r>
          </w:p>
        </w:tc>
      </w:tr>
      <w:tr w:rsidR="00EB18ED" w:rsidRPr="00A55F76">
        <w:tc>
          <w:tcPr>
            <w:tcW w:w="558" w:type="dxa"/>
          </w:tcPr>
          <w:p w:rsidR="00EB18ED" w:rsidRPr="00A55F76" w:rsidRDefault="00EB18ED" w:rsidP="00A55F76">
            <w:pPr>
              <w:rPr>
                <w:b/>
                <w:bCs/>
                <w:sz w:val="16"/>
                <w:szCs w:val="16"/>
              </w:rPr>
            </w:pPr>
            <w:r w:rsidRPr="00A55F76">
              <w:rPr>
                <w:b/>
                <w:bCs/>
                <w:sz w:val="16"/>
                <w:szCs w:val="16"/>
              </w:rPr>
              <w:t>49</w:t>
            </w:r>
          </w:p>
        </w:tc>
        <w:tc>
          <w:tcPr>
            <w:tcW w:w="9018" w:type="dxa"/>
            <w:vAlign w:val="bottom"/>
          </w:tcPr>
          <w:p w:rsidR="00EB18ED" w:rsidRPr="00A55F76" w:rsidRDefault="00EB18ED" w:rsidP="00A55F76">
            <w:pPr>
              <w:rPr>
                <w:b/>
                <w:bCs/>
                <w:sz w:val="16"/>
                <w:szCs w:val="16"/>
              </w:rPr>
            </w:pPr>
            <w:r w:rsidRPr="00A55F76">
              <w:rPr>
                <w:color w:val="000000"/>
                <w:sz w:val="16"/>
                <w:szCs w:val="16"/>
              </w:rPr>
              <w:t>Akech SO, Karisa J, Nakamya P, Boga M, Maitland K. Phase II trial of isotonic fluid resuscitation in Kenyan children with severe malnutrition and hypovolaemia. BMC Pediatr 2010;10:71.</w:t>
            </w:r>
          </w:p>
        </w:tc>
      </w:tr>
      <w:tr w:rsidR="00EB18ED" w:rsidRPr="00A55F76">
        <w:tc>
          <w:tcPr>
            <w:tcW w:w="558" w:type="dxa"/>
          </w:tcPr>
          <w:p w:rsidR="00EB18ED" w:rsidRPr="00A55F76" w:rsidRDefault="00EB18ED" w:rsidP="00A55F76">
            <w:pPr>
              <w:rPr>
                <w:b/>
                <w:bCs/>
                <w:sz w:val="16"/>
                <w:szCs w:val="16"/>
              </w:rPr>
            </w:pPr>
            <w:r w:rsidRPr="00A55F76">
              <w:rPr>
                <w:b/>
                <w:bCs/>
                <w:sz w:val="16"/>
                <w:szCs w:val="16"/>
              </w:rPr>
              <w:t>50</w:t>
            </w:r>
          </w:p>
        </w:tc>
        <w:tc>
          <w:tcPr>
            <w:tcW w:w="9018" w:type="dxa"/>
            <w:vAlign w:val="bottom"/>
          </w:tcPr>
          <w:p w:rsidR="00EB18ED" w:rsidRPr="00A55F76" w:rsidRDefault="00EB18ED" w:rsidP="00A55F76">
            <w:pPr>
              <w:rPr>
                <w:b/>
                <w:bCs/>
                <w:sz w:val="16"/>
                <w:szCs w:val="16"/>
              </w:rPr>
            </w:pPr>
            <w:r w:rsidRPr="00A55F76">
              <w:rPr>
                <w:color w:val="000000"/>
                <w:sz w:val="16"/>
                <w:szCs w:val="16"/>
              </w:rPr>
              <w:t>Rice AL, West KP, Black RE. Vitamin A deficiency. In: Ezzati M, Lopez AD, Rodgers A, Murray CJL, eds. Comparative quantification of health risks: global and regional burden of disease attribution to selected major risk factors. Geneva: WHO Press, 2004.</w:t>
            </w:r>
          </w:p>
        </w:tc>
      </w:tr>
      <w:tr w:rsidR="00EB18ED" w:rsidRPr="00A55F76">
        <w:tc>
          <w:tcPr>
            <w:tcW w:w="558" w:type="dxa"/>
          </w:tcPr>
          <w:p w:rsidR="00EB18ED" w:rsidRPr="00A55F76" w:rsidRDefault="00EB18ED" w:rsidP="00A55F76">
            <w:pPr>
              <w:rPr>
                <w:b/>
                <w:bCs/>
                <w:sz w:val="16"/>
                <w:szCs w:val="16"/>
              </w:rPr>
            </w:pPr>
            <w:r w:rsidRPr="00A55F76">
              <w:rPr>
                <w:b/>
                <w:bCs/>
                <w:sz w:val="16"/>
                <w:szCs w:val="16"/>
              </w:rPr>
              <w:t>51</w:t>
            </w:r>
          </w:p>
        </w:tc>
        <w:tc>
          <w:tcPr>
            <w:tcW w:w="9018" w:type="dxa"/>
            <w:vAlign w:val="bottom"/>
          </w:tcPr>
          <w:p w:rsidR="00EB18ED" w:rsidRPr="00A55F76" w:rsidRDefault="00EB18ED" w:rsidP="00A55F76">
            <w:pPr>
              <w:rPr>
                <w:b/>
                <w:bCs/>
                <w:sz w:val="16"/>
                <w:szCs w:val="16"/>
              </w:rPr>
            </w:pPr>
            <w:r w:rsidRPr="00A55F76">
              <w:rPr>
                <w:color w:val="000000"/>
                <w:sz w:val="16"/>
                <w:szCs w:val="16"/>
              </w:rPr>
              <w:t>Caulfield L, Black RE. Zinc deficiency. In: Ezzati M, Lopez AD, Rodgers A, Murray CJL, eds. Comparative quantification of health risks: global and regional burden of disease attribution to selected major risk factors. Geneva: WHO Press, 2004.</w:t>
            </w:r>
          </w:p>
        </w:tc>
      </w:tr>
      <w:tr w:rsidR="00EB18ED" w:rsidRPr="00A55F76">
        <w:tc>
          <w:tcPr>
            <w:tcW w:w="558" w:type="dxa"/>
          </w:tcPr>
          <w:p w:rsidR="00EB18ED" w:rsidRPr="00A55F76" w:rsidRDefault="00EB18ED" w:rsidP="00A55F76">
            <w:pPr>
              <w:rPr>
                <w:b/>
                <w:bCs/>
                <w:sz w:val="16"/>
                <w:szCs w:val="16"/>
              </w:rPr>
            </w:pPr>
            <w:r w:rsidRPr="00A55F76">
              <w:rPr>
                <w:b/>
                <w:bCs/>
                <w:sz w:val="16"/>
                <w:szCs w:val="16"/>
              </w:rPr>
              <w:t>52</w:t>
            </w:r>
          </w:p>
        </w:tc>
        <w:tc>
          <w:tcPr>
            <w:tcW w:w="9018" w:type="dxa"/>
            <w:vAlign w:val="bottom"/>
          </w:tcPr>
          <w:p w:rsidR="00EB18ED" w:rsidRPr="00A55F76" w:rsidRDefault="00EB18ED" w:rsidP="00A55F76">
            <w:pPr>
              <w:rPr>
                <w:b/>
                <w:bCs/>
                <w:sz w:val="16"/>
                <w:szCs w:val="16"/>
              </w:rPr>
            </w:pPr>
            <w:r w:rsidRPr="00A55F76">
              <w:rPr>
                <w:color w:val="000000"/>
                <w:sz w:val="16"/>
                <w:szCs w:val="16"/>
              </w:rPr>
              <w:t>Kalter HD, Gray RH, Black RE, Gultiano SA. Validation of postmortem interviews to ascertain selected causes of death  in children. Int J Epidemiol 1990;19:380-6.</w:t>
            </w:r>
          </w:p>
        </w:tc>
      </w:tr>
      <w:tr w:rsidR="00EB18ED" w:rsidRPr="00A55F76">
        <w:tc>
          <w:tcPr>
            <w:tcW w:w="558" w:type="dxa"/>
          </w:tcPr>
          <w:p w:rsidR="00EB18ED" w:rsidRPr="00A55F76" w:rsidRDefault="00EB18ED" w:rsidP="00A55F76">
            <w:pPr>
              <w:rPr>
                <w:b/>
                <w:bCs/>
                <w:sz w:val="16"/>
                <w:szCs w:val="16"/>
              </w:rPr>
            </w:pPr>
            <w:r w:rsidRPr="00A55F76">
              <w:rPr>
                <w:b/>
                <w:bCs/>
                <w:sz w:val="16"/>
                <w:szCs w:val="16"/>
              </w:rPr>
              <w:t>53</w:t>
            </w:r>
          </w:p>
        </w:tc>
        <w:tc>
          <w:tcPr>
            <w:tcW w:w="9018" w:type="dxa"/>
            <w:vAlign w:val="bottom"/>
          </w:tcPr>
          <w:p w:rsidR="00EB18ED" w:rsidRPr="00A55F76" w:rsidRDefault="00EB18ED" w:rsidP="00A55F76">
            <w:pPr>
              <w:rPr>
                <w:b/>
                <w:bCs/>
                <w:sz w:val="16"/>
                <w:szCs w:val="16"/>
              </w:rPr>
            </w:pPr>
            <w:r w:rsidRPr="00A55F76">
              <w:rPr>
                <w:color w:val="000000"/>
                <w:sz w:val="16"/>
                <w:szCs w:val="16"/>
              </w:rPr>
              <w:t>Gray D, Zar HJ. Management of community-acquired pneumonia in HIV-infected children. Expert Rev Anti Infect Ther 2009;7:437-51.</w:t>
            </w:r>
          </w:p>
        </w:tc>
      </w:tr>
      <w:tr w:rsidR="00EB18ED" w:rsidRPr="00A55F76">
        <w:tc>
          <w:tcPr>
            <w:tcW w:w="558" w:type="dxa"/>
          </w:tcPr>
          <w:p w:rsidR="00EB18ED" w:rsidRPr="00A55F76" w:rsidRDefault="00EB18ED" w:rsidP="00A55F76">
            <w:pPr>
              <w:rPr>
                <w:b/>
                <w:bCs/>
                <w:sz w:val="16"/>
                <w:szCs w:val="16"/>
              </w:rPr>
            </w:pPr>
            <w:r w:rsidRPr="00A55F76">
              <w:rPr>
                <w:b/>
                <w:bCs/>
                <w:sz w:val="16"/>
                <w:szCs w:val="16"/>
              </w:rPr>
              <w:t>54</w:t>
            </w:r>
          </w:p>
        </w:tc>
        <w:tc>
          <w:tcPr>
            <w:tcW w:w="9018" w:type="dxa"/>
            <w:vAlign w:val="bottom"/>
          </w:tcPr>
          <w:p w:rsidR="00EB18ED" w:rsidRPr="00A55F76" w:rsidRDefault="00EB18ED" w:rsidP="00A55F76">
            <w:pPr>
              <w:rPr>
                <w:b/>
                <w:bCs/>
                <w:sz w:val="16"/>
                <w:szCs w:val="16"/>
              </w:rPr>
            </w:pPr>
            <w:r w:rsidRPr="00A55F76">
              <w:rPr>
                <w:color w:val="000000"/>
                <w:sz w:val="16"/>
                <w:szCs w:val="16"/>
              </w:rPr>
              <w:t>McNally LM, Jeena PM, Gajee K, et al.  Effect of age, polymicrobial disease, and maternal HIV status on treatment response and cause of severe pneumonia in South African children: a prospective descriptive study. Lancet 2007;369:1440-51.</w:t>
            </w:r>
          </w:p>
        </w:tc>
      </w:tr>
      <w:tr w:rsidR="00EB18ED" w:rsidRPr="00A55F76">
        <w:tc>
          <w:tcPr>
            <w:tcW w:w="558" w:type="dxa"/>
          </w:tcPr>
          <w:p w:rsidR="00EB18ED" w:rsidRPr="00A55F76" w:rsidRDefault="00EB18ED" w:rsidP="00A55F76">
            <w:pPr>
              <w:rPr>
                <w:b/>
                <w:bCs/>
                <w:sz w:val="16"/>
                <w:szCs w:val="16"/>
              </w:rPr>
            </w:pPr>
            <w:r w:rsidRPr="00A55F76">
              <w:rPr>
                <w:b/>
                <w:bCs/>
                <w:sz w:val="16"/>
                <w:szCs w:val="16"/>
              </w:rPr>
              <w:t>55</w:t>
            </w:r>
          </w:p>
        </w:tc>
        <w:tc>
          <w:tcPr>
            <w:tcW w:w="9018" w:type="dxa"/>
            <w:vAlign w:val="bottom"/>
          </w:tcPr>
          <w:p w:rsidR="00EB18ED" w:rsidRPr="00A55F76" w:rsidRDefault="00EB18ED" w:rsidP="00A55F76">
            <w:pPr>
              <w:rPr>
                <w:b/>
                <w:bCs/>
                <w:sz w:val="16"/>
                <w:szCs w:val="16"/>
              </w:rPr>
            </w:pPr>
            <w:r w:rsidRPr="00A55F76">
              <w:rPr>
                <w:color w:val="000000"/>
                <w:sz w:val="16"/>
                <w:szCs w:val="16"/>
              </w:rPr>
              <w:t>Zar HJ.  Pneumonia in HIV-infected and HIV-uninfected children in developing countries: epidemiology, clinical features, and management. Curr Opin Pulm Med 2004;10:176-82.</w:t>
            </w:r>
          </w:p>
        </w:tc>
      </w:tr>
      <w:tr w:rsidR="00EB18ED" w:rsidRPr="00A55F76">
        <w:tc>
          <w:tcPr>
            <w:tcW w:w="558" w:type="dxa"/>
          </w:tcPr>
          <w:p w:rsidR="00EB18ED" w:rsidRPr="00A55F76" w:rsidRDefault="00EB18ED" w:rsidP="00A55F76">
            <w:pPr>
              <w:rPr>
                <w:b/>
                <w:bCs/>
                <w:sz w:val="16"/>
                <w:szCs w:val="16"/>
              </w:rPr>
            </w:pPr>
            <w:r w:rsidRPr="00A55F76">
              <w:rPr>
                <w:b/>
                <w:bCs/>
                <w:sz w:val="16"/>
                <w:szCs w:val="16"/>
              </w:rPr>
              <w:t>56</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Liu L, Johnson HL, Cousens S,  et al. Global, regional, and national causes of child mortality:  an </w:t>
            </w:r>
          </w:p>
          <w:p w:rsidR="00EB18ED" w:rsidRPr="00A55F76" w:rsidRDefault="00EB18ED" w:rsidP="00A55F76">
            <w:pPr>
              <w:rPr>
                <w:b/>
                <w:bCs/>
                <w:sz w:val="16"/>
                <w:szCs w:val="16"/>
              </w:rPr>
            </w:pPr>
            <w:r w:rsidRPr="00A55F76">
              <w:rPr>
                <w:color w:val="000000"/>
                <w:sz w:val="16"/>
                <w:szCs w:val="16"/>
              </w:rPr>
              <w:t>updated systematic analysis for 2010 with time trends since 2000.  Lancet 2012; p</w:t>
            </w:r>
            <w:r w:rsidRPr="00A55F76">
              <w:rPr>
                <w:sz w:val="16"/>
                <w:szCs w:val="16"/>
              </w:rPr>
              <w:t>ublished online May 11. DOI:10.1016/S0140-6736(12)60560-1.</w:t>
            </w:r>
          </w:p>
        </w:tc>
      </w:tr>
      <w:tr w:rsidR="00EB18ED" w:rsidRPr="00A55F76">
        <w:tc>
          <w:tcPr>
            <w:tcW w:w="558" w:type="dxa"/>
          </w:tcPr>
          <w:p w:rsidR="00EB18ED" w:rsidRPr="00A55F76" w:rsidRDefault="00EB18ED" w:rsidP="00A55F76">
            <w:pPr>
              <w:rPr>
                <w:b/>
                <w:bCs/>
                <w:sz w:val="16"/>
                <w:szCs w:val="16"/>
              </w:rPr>
            </w:pPr>
            <w:r w:rsidRPr="00A55F76">
              <w:rPr>
                <w:b/>
                <w:bCs/>
                <w:sz w:val="16"/>
                <w:szCs w:val="16"/>
              </w:rPr>
              <w:t>57</w:t>
            </w:r>
          </w:p>
        </w:tc>
        <w:tc>
          <w:tcPr>
            <w:tcW w:w="9018" w:type="dxa"/>
            <w:vAlign w:val="bottom"/>
          </w:tcPr>
          <w:p w:rsidR="00EB18ED" w:rsidRPr="00A55F76" w:rsidRDefault="00EB18ED" w:rsidP="00A55F76">
            <w:pPr>
              <w:rPr>
                <w:b/>
                <w:bCs/>
                <w:sz w:val="16"/>
                <w:szCs w:val="16"/>
              </w:rPr>
            </w:pPr>
            <w:r w:rsidRPr="00A55F76">
              <w:rPr>
                <w:color w:val="000000"/>
                <w:sz w:val="16"/>
                <w:szCs w:val="16"/>
                <w:lang w:val="de-DE"/>
              </w:rPr>
              <w:t xml:space="preserve">Duke T, Wandi F, Jonathan M, et al. </w:t>
            </w:r>
            <w:r w:rsidRPr="00A55F76">
              <w:rPr>
                <w:color w:val="000000"/>
                <w:sz w:val="16"/>
                <w:szCs w:val="16"/>
              </w:rPr>
              <w:t>Improved oxygen systems for childhood pneumonia: a multihospital effectiveness study in Papua New Guinea. Lancet 2008;372:1328-33.</w:t>
            </w:r>
          </w:p>
        </w:tc>
      </w:tr>
      <w:tr w:rsidR="00EB18ED" w:rsidRPr="00A55F76">
        <w:tc>
          <w:tcPr>
            <w:tcW w:w="558" w:type="dxa"/>
          </w:tcPr>
          <w:p w:rsidR="00EB18ED" w:rsidRPr="00A55F76" w:rsidRDefault="00EB18ED" w:rsidP="00A55F76">
            <w:pPr>
              <w:rPr>
                <w:b/>
                <w:bCs/>
                <w:sz w:val="16"/>
                <w:szCs w:val="16"/>
              </w:rPr>
            </w:pPr>
            <w:r w:rsidRPr="00A55F76">
              <w:rPr>
                <w:b/>
                <w:bCs/>
                <w:sz w:val="16"/>
                <w:szCs w:val="16"/>
              </w:rPr>
              <w:t>58</w:t>
            </w:r>
          </w:p>
        </w:tc>
        <w:tc>
          <w:tcPr>
            <w:tcW w:w="9018" w:type="dxa"/>
            <w:vAlign w:val="bottom"/>
          </w:tcPr>
          <w:p w:rsidR="00EB18ED" w:rsidRPr="00A55F76" w:rsidRDefault="00EB18ED" w:rsidP="00A55F76">
            <w:pPr>
              <w:rPr>
                <w:b/>
                <w:bCs/>
                <w:sz w:val="16"/>
                <w:szCs w:val="16"/>
              </w:rPr>
            </w:pPr>
            <w:hyperlink r:id="rId8" w:history="1">
              <w:r w:rsidRPr="00083B84">
                <w:rPr>
                  <w:rStyle w:val="Hyperlink"/>
                  <w:sz w:val="16"/>
                  <w:szCs w:val="16"/>
                </w:rPr>
                <w:t>Hussain H, Waters H, Omer SB, et al. The cost of treatment for child pneumonias and meningitis in the Northern Areas of Pakistan. Int J Health Plann Manage 2006;21:229-38</w:t>
              </w:r>
            </w:hyperlink>
            <w:r w:rsidRPr="00A55F76">
              <w:rPr>
                <w:sz w:val="16"/>
                <w:szCs w:val="16"/>
              </w:rPr>
              <w:t>.</w:t>
            </w:r>
          </w:p>
        </w:tc>
      </w:tr>
      <w:tr w:rsidR="00EB18ED" w:rsidRPr="00A55F76">
        <w:tc>
          <w:tcPr>
            <w:tcW w:w="558" w:type="dxa"/>
          </w:tcPr>
          <w:p w:rsidR="00EB18ED" w:rsidRPr="00A55F76" w:rsidRDefault="00EB18ED" w:rsidP="00A55F76">
            <w:pPr>
              <w:rPr>
                <w:b/>
                <w:bCs/>
                <w:sz w:val="16"/>
                <w:szCs w:val="16"/>
              </w:rPr>
            </w:pPr>
            <w:r w:rsidRPr="00A55F76">
              <w:rPr>
                <w:b/>
                <w:bCs/>
                <w:sz w:val="16"/>
                <w:szCs w:val="16"/>
              </w:rPr>
              <w:t>59</w:t>
            </w:r>
          </w:p>
        </w:tc>
        <w:tc>
          <w:tcPr>
            <w:tcW w:w="9018" w:type="dxa"/>
            <w:vAlign w:val="bottom"/>
          </w:tcPr>
          <w:p w:rsidR="00EB18ED" w:rsidRPr="00A55F76" w:rsidRDefault="00EB18ED" w:rsidP="00A55F76">
            <w:pPr>
              <w:rPr>
                <w:b/>
                <w:bCs/>
                <w:sz w:val="16"/>
                <w:szCs w:val="16"/>
              </w:rPr>
            </w:pPr>
            <w:r w:rsidRPr="00A55F76">
              <w:rPr>
                <w:sz w:val="16"/>
                <w:szCs w:val="16"/>
              </w:rPr>
              <w:t>World Health Organization.  WHO promotes research to avert diarrhea deaths [press release].  Geneva:  WHO Press, March 10, 2009.</w:t>
            </w:r>
          </w:p>
        </w:tc>
      </w:tr>
      <w:tr w:rsidR="00EB18ED" w:rsidRPr="00A55F76">
        <w:tc>
          <w:tcPr>
            <w:tcW w:w="558" w:type="dxa"/>
          </w:tcPr>
          <w:p w:rsidR="00EB18ED" w:rsidRPr="00A55F76" w:rsidRDefault="00EB18ED" w:rsidP="00A55F76">
            <w:pPr>
              <w:rPr>
                <w:b/>
                <w:bCs/>
                <w:sz w:val="16"/>
                <w:szCs w:val="16"/>
              </w:rPr>
            </w:pPr>
            <w:r w:rsidRPr="00A55F76">
              <w:rPr>
                <w:b/>
                <w:bCs/>
                <w:sz w:val="16"/>
                <w:szCs w:val="16"/>
              </w:rPr>
              <w:t>60</w:t>
            </w:r>
          </w:p>
        </w:tc>
        <w:tc>
          <w:tcPr>
            <w:tcW w:w="9018" w:type="dxa"/>
            <w:vAlign w:val="bottom"/>
          </w:tcPr>
          <w:p w:rsidR="00EB18ED" w:rsidRPr="00A55F76" w:rsidRDefault="00EB18ED" w:rsidP="00A55F76">
            <w:pPr>
              <w:pStyle w:val="Heading1"/>
              <w:spacing w:before="0" w:beforeAutospacing="0" w:after="0" w:afterAutospacing="0" w:line="240" w:lineRule="auto"/>
              <w:rPr>
                <w:b w:val="0"/>
                <w:bCs w:val="0"/>
                <w:sz w:val="16"/>
                <w:szCs w:val="16"/>
              </w:rPr>
            </w:pPr>
            <w:hyperlink r:id="rId9" w:history="1">
              <w:r w:rsidRPr="00083B84">
                <w:rPr>
                  <w:rStyle w:val="Hyperlink"/>
                  <w:b w:val="0"/>
                  <w:bCs w:val="0"/>
                  <w:sz w:val="16"/>
                  <w:szCs w:val="16"/>
                </w:rPr>
                <w:t>Munos MK</w:t>
              </w:r>
            </w:hyperlink>
            <w:r w:rsidRPr="00A55F76">
              <w:rPr>
                <w:b w:val="0"/>
                <w:bCs w:val="0"/>
                <w:sz w:val="16"/>
                <w:szCs w:val="16"/>
              </w:rPr>
              <w:t xml:space="preserve">, </w:t>
            </w:r>
            <w:hyperlink r:id="rId10" w:history="1">
              <w:r w:rsidRPr="00083B84">
                <w:rPr>
                  <w:rStyle w:val="Hyperlink"/>
                  <w:b w:val="0"/>
                  <w:bCs w:val="0"/>
                  <w:sz w:val="16"/>
                  <w:szCs w:val="16"/>
                </w:rPr>
                <w:t>Walker CL</w:t>
              </w:r>
            </w:hyperlink>
            <w:r w:rsidRPr="00A55F76">
              <w:rPr>
                <w:b w:val="0"/>
                <w:bCs w:val="0"/>
                <w:sz w:val="16"/>
                <w:szCs w:val="16"/>
              </w:rPr>
              <w:t xml:space="preserve">, </w:t>
            </w:r>
            <w:hyperlink r:id="rId11" w:history="1">
              <w:r w:rsidRPr="00083B84">
                <w:rPr>
                  <w:rStyle w:val="Hyperlink"/>
                  <w:b w:val="0"/>
                  <w:bCs w:val="0"/>
                  <w:sz w:val="16"/>
                  <w:szCs w:val="16"/>
                </w:rPr>
                <w:t>Black RE</w:t>
              </w:r>
            </w:hyperlink>
            <w:r w:rsidRPr="00A55F76">
              <w:rPr>
                <w:b w:val="0"/>
                <w:bCs w:val="0"/>
                <w:sz w:val="16"/>
                <w:szCs w:val="16"/>
              </w:rPr>
              <w:t xml:space="preserve">.  The effect of oral rehydration solution and recommended home fluids on diarrhoea </w:t>
            </w:r>
          </w:p>
          <w:p w:rsidR="00EB18ED" w:rsidRPr="00A55F76" w:rsidRDefault="00EB18ED" w:rsidP="00A55F76">
            <w:pPr>
              <w:rPr>
                <w:b/>
                <w:bCs/>
                <w:sz w:val="16"/>
                <w:szCs w:val="16"/>
              </w:rPr>
            </w:pPr>
            <w:r w:rsidRPr="00A55F76">
              <w:rPr>
                <w:sz w:val="16"/>
                <w:szCs w:val="16"/>
              </w:rPr>
              <w:t>mortality.</w:t>
            </w:r>
            <w:r w:rsidRPr="00A55F76">
              <w:rPr>
                <w:b/>
                <w:bCs/>
                <w:sz w:val="16"/>
                <w:szCs w:val="16"/>
              </w:rPr>
              <w:t xml:space="preserve">  </w:t>
            </w:r>
            <w:hyperlink r:id="rId12" w:tooltip="International journal of epidemiology." w:history="1">
              <w:r w:rsidRPr="00A55F76">
                <w:rPr>
                  <w:rStyle w:val="highlight"/>
                  <w:sz w:val="16"/>
                  <w:szCs w:val="16"/>
                </w:rPr>
                <w:t>Int J Epidemiol</w:t>
              </w:r>
            </w:hyperlink>
            <w:r w:rsidRPr="00A55F76">
              <w:rPr>
                <w:sz w:val="16"/>
                <w:szCs w:val="16"/>
              </w:rPr>
              <w:t xml:space="preserve"> 2010;39 Suppl 1:</w:t>
            </w:r>
            <w:r w:rsidRPr="00A55F76">
              <w:rPr>
                <w:rStyle w:val="highlight"/>
                <w:sz w:val="16"/>
                <w:szCs w:val="16"/>
              </w:rPr>
              <w:t>i75</w:t>
            </w:r>
            <w:r w:rsidRPr="00A55F76">
              <w:rPr>
                <w:sz w:val="16"/>
                <w:szCs w:val="16"/>
              </w:rPr>
              <w:t>-87.</w:t>
            </w:r>
          </w:p>
        </w:tc>
      </w:tr>
      <w:tr w:rsidR="00EB18ED" w:rsidRPr="00A55F76">
        <w:tc>
          <w:tcPr>
            <w:tcW w:w="558" w:type="dxa"/>
          </w:tcPr>
          <w:p w:rsidR="00EB18ED" w:rsidRPr="00A55F76" w:rsidRDefault="00EB18ED" w:rsidP="00A55F76">
            <w:pPr>
              <w:rPr>
                <w:b/>
                <w:bCs/>
                <w:sz w:val="16"/>
                <w:szCs w:val="16"/>
              </w:rPr>
            </w:pPr>
            <w:r w:rsidRPr="00A55F76">
              <w:rPr>
                <w:b/>
                <w:bCs/>
                <w:sz w:val="16"/>
                <w:szCs w:val="16"/>
              </w:rPr>
              <w:t>61</w:t>
            </w:r>
          </w:p>
        </w:tc>
        <w:tc>
          <w:tcPr>
            <w:tcW w:w="9018" w:type="dxa"/>
            <w:vAlign w:val="bottom"/>
          </w:tcPr>
          <w:p w:rsidR="00EB18ED" w:rsidRPr="00A55F76" w:rsidRDefault="00EB18ED" w:rsidP="00A55F76">
            <w:pPr>
              <w:pStyle w:val="Heading1"/>
              <w:spacing w:before="0" w:beforeAutospacing="0" w:after="0" w:afterAutospacing="0" w:line="240" w:lineRule="auto"/>
              <w:rPr>
                <w:b w:val="0"/>
                <w:bCs w:val="0"/>
                <w:sz w:val="16"/>
                <w:szCs w:val="16"/>
              </w:rPr>
            </w:pPr>
            <w:hyperlink r:id="rId13" w:history="1">
              <w:r w:rsidRPr="00083B84">
                <w:rPr>
                  <w:rStyle w:val="Hyperlink"/>
                  <w:b w:val="0"/>
                  <w:bCs w:val="0"/>
                  <w:sz w:val="16"/>
                  <w:szCs w:val="16"/>
                </w:rPr>
                <w:t>Walker CL</w:t>
              </w:r>
            </w:hyperlink>
            <w:r w:rsidRPr="00A55F76">
              <w:rPr>
                <w:b w:val="0"/>
                <w:bCs w:val="0"/>
                <w:sz w:val="16"/>
                <w:szCs w:val="16"/>
              </w:rPr>
              <w:t xml:space="preserve">, </w:t>
            </w:r>
            <w:hyperlink r:id="rId14" w:history="1">
              <w:r w:rsidRPr="00083B84">
                <w:rPr>
                  <w:rStyle w:val="Hyperlink"/>
                  <w:b w:val="0"/>
                  <w:bCs w:val="0"/>
                  <w:sz w:val="16"/>
                  <w:szCs w:val="16"/>
                </w:rPr>
                <w:t>Black RE</w:t>
              </w:r>
            </w:hyperlink>
            <w:r w:rsidRPr="00A55F76">
              <w:rPr>
                <w:b w:val="0"/>
                <w:bCs w:val="0"/>
                <w:sz w:val="16"/>
                <w:szCs w:val="16"/>
              </w:rPr>
              <w:t xml:space="preserve">.  Zinc for the treatment of diarrhoea: effect on diarrhoea morbidity, mortality and incidence of </w:t>
            </w:r>
          </w:p>
          <w:p w:rsidR="00EB18ED" w:rsidRPr="00A55F76" w:rsidRDefault="00EB18ED" w:rsidP="00A55F76">
            <w:pPr>
              <w:rPr>
                <w:b/>
                <w:bCs/>
                <w:sz w:val="16"/>
                <w:szCs w:val="16"/>
              </w:rPr>
            </w:pPr>
            <w:r w:rsidRPr="00A55F76">
              <w:rPr>
                <w:sz w:val="16"/>
                <w:szCs w:val="16"/>
              </w:rPr>
              <w:t xml:space="preserve">future episodes.  </w:t>
            </w:r>
            <w:hyperlink r:id="rId15" w:tooltip="International journal of epidemiology." w:history="1">
              <w:r w:rsidRPr="00083B84">
                <w:rPr>
                  <w:rStyle w:val="Hyperlink"/>
                  <w:sz w:val="16"/>
                  <w:szCs w:val="16"/>
                </w:rPr>
                <w:t>Int J Epidemiol</w:t>
              </w:r>
            </w:hyperlink>
            <w:r w:rsidRPr="00A55F76">
              <w:rPr>
                <w:sz w:val="16"/>
                <w:szCs w:val="16"/>
              </w:rPr>
              <w:t xml:space="preserve"> 2010;39 Suppl 1:</w:t>
            </w:r>
            <w:r w:rsidRPr="00A55F76">
              <w:rPr>
                <w:rStyle w:val="highlight"/>
                <w:sz w:val="16"/>
                <w:szCs w:val="16"/>
              </w:rPr>
              <w:t>i63</w:t>
            </w:r>
            <w:r w:rsidRPr="00A55F76">
              <w:rPr>
                <w:sz w:val="16"/>
                <w:szCs w:val="16"/>
              </w:rPr>
              <w:t>-9.</w:t>
            </w:r>
          </w:p>
        </w:tc>
      </w:tr>
      <w:tr w:rsidR="00EB18ED" w:rsidRPr="00A55F76">
        <w:tc>
          <w:tcPr>
            <w:tcW w:w="558" w:type="dxa"/>
          </w:tcPr>
          <w:p w:rsidR="00EB18ED" w:rsidRPr="00A55F76" w:rsidRDefault="00EB18ED" w:rsidP="00A55F76">
            <w:pPr>
              <w:rPr>
                <w:b/>
                <w:bCs/>
                <w:sz w:val="16"/>
                <w:szCs w:val="16"/>
              </w:rPr>
            </w:pPr>
            <w:r w:rsidRPr="00A55F76">
              <w:rPr>
                <w:b/>
                <w:bCs/>
                <w:sz w:val="16"/>
                <w:szCs w:val="16"/>
              </w:rPr>
              <w:t>62</w:t>
            </w:r>
          </w:p>
        </w:tc>
        <w:tc>
          <w:tcPr>
            <w:tcW w:w="9018" w:type="dxa"/>
            <w:vAlign w:val="bottom"/>
          </w:tcPr>
          <w:p w:rsidR="00EB18ED" w:rsidRPr="00A55F76" w:rsidRDefault="00EB18ED" w:rsidP="00A55F76">
            <w:pPr>
              <w:pStyle w:val="Heading1"/>
              <w:spacing w:before="0" w:beforeAutospacing="0" w:after="0" w:afterAutospacing="0" w:line="240" w:lineRule="auto"/>
              <w:rPr>
                <w:b w:val="0"/>
                <w:bCs w:val="0"/>
                <w:sz w:val="16"/>
                <w:szCs w:val="16"/>
              </w:rPr>
            </w:pPr>
            <w:hyperlink r:id="rId16" w:history="1">
              <w:r w:rsidRPr="00083B84">
                <w:rPr>
                  <w:rStyle w:val="Hyperlink"/>
                  <w:b w:val="0"/>
                  <w:bCs w:val="0"/>
                  <w:sz w:val="16"/>
                  <w:szCs w:val="16"/>
                </w:rPr>
                <w:t>Baqui AH</w:t>
              </w:r>
            </w:hyperlink>
            <w:r w:rsidRPr="00A55F76">
              <w:rPr>
                <w:b w:val="0"/>
                <w:bCs w:val="0"/>
                <w:sz w:val="16"/>
                <w:szCs w:val="16"/>
              </w:rPr>
              <w:t xml:space="preserve">, </w:t>
            </w:r>
            <w:hyperlink r:id="rId17" w:history="1">
              <w:r w:rsidRPr="00083B84">
                <w:rPr>
                  <w:rStyle w:val="Hyperlink"/>
                  <w:b w:val="0"/>
                  <w:bCs w:val="0"/>
                  <w:sz w:val="16"/>
                  <w:szCs w:val="16"/>
                </w:rPr>
                <w:t>Black RE</w:t>
              </w:r>
            </w:hyperlink>
            <w:r w:rsidRPr="00A55F76">
              <w:rPr>
                <w:b w:val="0"/>
                <w:bCs w:val="0"/>
                <w:sz w:val="16"/>
                <w:szCs w:val="16"/>
              </w:rPr>
              <w:t xml:space="preserve">, </w:t>
            </w:r>
            <w:hyperlink r:id="rId18" w:history="1">
              <w:r w:rsidRPr="00083B84">
                <w:rPr>
                  <w:rStyle w:val="Hyperlink"/>
                  <w:b w:val="0"/>
                  <w:bCs w:val="0"/>
                  <w:sz w:val="16"/>
                  <w:szCs w:val="16"/>
                </w:rPr>
                <w:t>El Arifeen S</w:t>
              </w:r>
            </w:hyperlink>
            <w:r w:rsidRPr="00A55F76">
              <w:rPr>
                <w:b w:val="0"/>
                <w:bCs w:val="0"/>
                <w:sz w:val="16"/>
                <w:szCs w:val="16"/>
              </w:rPr>
              <w:t xml:space="preserve">, et al.  Effect of zinc supplementation started during diarrhoea on morbidity </w:t>
            </w:r>
          </w:p>
          <w:p w:rsidR="00EB18ED" w:rsidRPr="00A55F76" w:rsidRDefault="00EB18ED" w:rsidP="00A55F76">
            <w:pPr>
              <w:rPr>
                <w:b/>
                <w:bCs/>
                <w:sz w:val="16"/>
                <w:szCs w:val="16"/>
              </w:rPr>
            </w:pPr>
            <w:r w:rsidRPr="00A55F76">
              <w:rPr>
                <w:sz w:val="16"/>
                <w:szCs w:val="16"/>
              </w:rPr>
              <w:t>and mortality in Bangladeshi children: community randomised trial.</w:t>
            </w:r>
            <w:r w:rsidRPr="00A55F76">
              <w:rPr>
                <w:b/>
                <w:bCs/>
                <w:sz w:val="16"/>
                <w:szCs w:val="16"/>
              </w:rPr>
              <w:t xml:space="preserve">  </w:t>
            </w:r>
            <w:r w:rsidRPr="00A55F76">
              <w:rPr>
                <w:rStyle w:val="HTMLCite"/>
                <w:i w:val="0"/>
                <w:iCs w:val="0"/>
                <w:sz w:val="16"/>
                <w:szCs w:val="16"/>
              </w:rPr>
              <w:t xml:space="preserve">BMJ </w:t>
            </w:r>
            <w:r w:rsidRPr="00A55F76">
              <w:rPr>
                <w:rStyle w:val="slug-pub-date-pop"/>
                <w:sz w:val="16"/>
                <w:szCs w:val="16"/>
              </w:rPr>
              <w:t>2002;</w:t>
            </w:r>
            <w:r w:rsidRPr="00A55F76">
              <w:rPr>
                <w:rStyle w:val="pop-slug-vol"/>
                <w:sz w:val="16"/>
                <w:szCs w:val="16"/>
              </w:rPr>
              <w:t>325:1059.</w:t>
            </w:r>
          </w:p>
        </w:tc>
      </w:tr>
      <w:tr w:rsidR="00EB18ED" w:rsidRPr="00A55F76">
        <w:tc>
          <w:tcPr>
            <w:tcW w:w="558" w:type="dxa"/>
          </w:tcPr>
          <w:p w:rsidR="00EB18ED" w:rsidRPr="00A55F76" w:rsidRDefault="00EB18ED" w:rsidP="00A55F76">
            <w:pPr>
              <w:rPr>
                <w:b/>
                <w:bCs/>
                <w:sz w:val="16"/>
                <w:szCs w:val="16"/>
              </w:rPr>
            </w:pPr>
            <w:r w:rsidRPr="00A55F76">
              <w:rPr>
                <w:b/>
                <w:bCs/>
                <w:sz w:val="16"/>
                <w:szCs w:val="16"/>
              </w:rPr>
              <w:t>63</w:t>
            </w:r>
          </w:p>
        </w:tc>
        <w:tc>
          <w:tcPr>
            <w:tcW w:w="9018" w:type="dxa"/>
            <w:vAlign w:val="bottom"/>
          </w:tcPr>
          <w:p w:rsidR="00EB18ED" w:rsidRPr="00A55F76" w:rsidRDefault="00EB18ED" w:rsidP="00A55F76">
            <w:pPr>
              <w:rPr>
                <w:b/>
                <w:bCs/>
                <w:sz w:val="16"/>
                <w:szCs w:val="16"/>
              </w:rPr>
            </w:pPr>
            <w:r w:rsidRPr="00A55F76">
              <w:rPr>
                <w:color w:val="000000"/>
                <w:sz w:val="16"/>
                <w:szCs w:val="16"/>
              </w:rPr>
              <w:t>Edejer TT, Aikins M, Black R, Wolfson L, Hutubessy R, Evans DB. Cost effectiveness analysis of strategies for child health in developing countries. BMJ 2005;331:1177.</w:t>
            </w:r>
          </w:p>
        </w:tc>
      </w:tr>
      <w:tr w:rsidR="00EB18ED" w:rsidRPr="00A55F76">
        <w:tc>
          <w:tcPr>
            <w:tcW w:w="558" w:type="dxa"/>
          </w:tcPr>
          <w:p w:rsidR="00EB18ED" w:rsidRPr="00A55F76" w:rsidRDefault="00EB18ED" w:rsidP="00A55F76">
            <w:pPr>
              <w:rPr>
                <w:b/>
                <w:bCs/>
                <w:sz w:val="16"/>
                <w:szCs w:val="16"/>
              </w:rPr>
            </w:pPr>
            <w:r w:rsidRPr="00A55F76">
              <w:rPr>
                <w:b/>
                <w:bCs/>
                <w:sz w:val="16"/>
                <w:szCs w:val="16"/>
              </w:rPr>
              <w:t>64</w:t>
            </w:r>
          </w:p>
        </w:tc>
        <w:tc>
          <w:tcPr>
            <w:tcW w:w="9018" w:type="dxa"/>
            <w:vAlign w:val="bottom"/>
          </w:tcPr>
          <w:p w:rsidR="00EB18ED" w:rsidRPr="00A55F76" w:rsidRDefault="00EB18ED" w:rsidP="00A55F76">
            <w:pPr>
              <w:rPr>
                <w:b/>
                <w:bCs/>
                <w:sz w:val="16"/>
                <w:szCs w:val="16"/>
              </w:rPr>
            </w:pPr>
            <w:r w:rsidRPr="00A55F76">
              <w:rPr>
                <w:color w:val="000000"/>
                <w:sz w:val="16"/>
                <w:szCs w:val="16"/>
              </w:rPr>
              <w:t>Hahn S, Kim S, Garner P. Reduced osmolarity oral rehydration solution for treating dehydration caused by acute diarrhoea in children. Cochrane Database Syst Rev 2002;(1):CD002847.</w:t>
            </w:r>
          </w:p>
        </w:tc>
      </w:tr>
      <w:tr w:rsidR="00EB18ED" w:rsidRPr="00A55F76">
        <w:tc>
          <w:tcPr>
            <w:tcW w:w="558" w:type="dxa"/>
          </w:tcPr>
          <w:p w:rsidR="00EB18ED" w:rsidRPr="00A55F76" w:rsidRDefault="00EB18ED" w:rsidP="00A55F76">
            <w:pPr>
              <w:rPr>
                <w:b/>
                <w:bCs/>
                <w:sz w:val="16"/>
                <w:szCs w:val="16"/>
              </w:rPr>
            </w:pPr>
            <w:r w:rsidRPr="00A55F76">
              <w:rPr>
                <w:b/>
                <w:bCs/>
                <w:sz w:val="16"/>
                <w:szCs w:val="16"/>
              </w:rPr>
              <w:t>65</w:t>
            </w:r>
          </w:p>
        </w:tc>
        <w:tc>
          <w:tcPr>
            <w:tcW w:w="9018" w:type="dxa"/>
            <w:vAlign w:val="bottom"/>
          </w:tcPr>
          <w:p w:rsidR="00EB18ED" w:rsidRPr="00A55F76" w:rsidRDefault="00EB18ED" w:rsidP="00A55F76">
            <w:pPr>
              <w:rPr>
                <w:b/>
                <w:bCs/>
                <w:sz w:val="16"/>
                <w:szCs w:val="16"/>
              </w:rPr>
            </w:pPr>
            <w:r w:rsidRPr="00A55F76">
              <w:rPr>
                <w:color w:val="000000"/>
                <w:sz w:val="16"/>
                <w:szCs w:val="16"/>
                <w:lang w:val="de-DE"/>
              </w:rPr>
              <w:t xml:space="preserve">Hildenwall H, Nantanda R, Tumwine JK, et al. </w:t>
            </w:r>
            <w:r w:rsidRPr="00A55F76">
              <w:rPr>
                <w:color w:val="000000"/>
                <w:sz w:val="16"/>
                <w:szCs w:val="16"/>
              </w:rPr>
              <w:t>Care-seeking in the development of severe community acquired pneumonia in Ugandan children. Ann Trop Paediatr 2009;29:281-9.</w:t>
            </w:r>
          </w:p>
        </w:tc>
      </w:tr>
      <w:tr w:rsidR="00EB18ED" w:rsidRPr="00A55F76">
        <w:tc>
          <w:tcPr>
            <w:tcW w:w="558" w:type="dxa"/>
          </w:tcPr>
          <w:p w:rsidR="00EB18ED" w:rsidRPr="00A55F76" w:rsidRDefault="00EB18ED" w:rsidP="00A55F76">
            <w:pPr>
              <w:rPr>
                <w:b/>
                <w:bCs/>
                <w:sz w:val="16"/>
                <w:szCs w:val="16"/>
              </w:rPr>
            </w:pPr>
            <w:r w:rsidRPr="00A55F76">
              <w:rPr>
                <w:b/>
                <w:bCs/>
                <w:sz w:val="16"/>
                <w:szCs w:val="16"/>
              </w:rPr>
              <w:t>66</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World Health Organization. Handbook: IMCI integrated management of childhood illness. Geneva: WHO Press, 2005. </w:t>
            </w:r>
          </w:p>
          <w:p w:rsidR="00EB18ED" w:rsidRPr="00A55F76" w:rsidRDefault="00EB18ED" w:rsidP="00A55F76">
            <w:pPr>
              <w:rPr>
                <w:b/>
                <w:bCs/>
                <w:sz w:val="16"/>
                <w:szCs w:val="16"/>
              </w:rPr>
            </w:pPr>
            <w:r w:rsidRPr="00A55F76">
              <w:rPr>
                <w:color w:val="000000"/>
                <w:sz w:val="16"/>
                <w:szCs w:val="16"/>
              </w:rPr>
              <w:t>ISBN 92- 4-154644-1.</w:t>
            </w:r>
          </w:p>
        </w:tc>
      </w:tr>
      <w:tr w:rsidR="00EB18ED" w:rsidRPr="00A55F76">
        <w:tc>
          <w:tcPr>
            <w:tcW w:w="558" w:type="dxa"/>
          </w:tcPr>
          <w:p w:rsidR="00EB18ED" w:rsidRPr="00A55F76" w:rsidRDefault="00EB18ED" w:rsidP="00A55F76">
            <w:pPr>
              <w:rPr>
                <w:b/>
                <w:bCs/>
                <w:sz w:val="16"/>
                <w:szCs w:val="16"/>
              </w:rPr>
            </w:pPr>
            <w:r w:rsidRPr="00A55F76">
              <w:rPr>
                <w:b/>
                <w:bCs/>
                <w:sz w:val="16"/>
                <w:szCs w:val="16"/>
              </w:rPr>
              <w:t>67</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Kolstad PR, Burnham G, Kalter HD, Kenya-Mugisha N, Black RE. The integrated management of childhood illness in </w:t>
            </w:r>
          </w:p>
          <w:p w:rsidR="00EB18ED" w:rsidRPr="00A55F76" w:rsidRDefault="00EB18ED" w:rsidP="00A55F76">
            <w:pPr>
              <w:rPr>
                <w:b/>
                <w:bCs/>
                <w:sz w:val="16"/>
                <w:szCs w:val="16"/>
              </w:rPr>
            </w:pPr>
            <w:r w:rsidRPr="00A55F76">
              <w:rPr>
                <w:color w:val="000000"/>
                <w:sz w:val="16"/>
                <w:szCs w:val="16"/>
              </w:rPr>
              <w:t>western Uganda. Bull World Health Organ 1997;75 Suppl 1:77-85.</w:t>
            </w:r>
          </w:p>
        </w:tc>
      </w:tr>
      <w:tr w:rsidR="00EB18ED" w:rsidRPr="00A55F76">
        <w:tc>
          <w:tcPr>
            <w:tcW w:w="558" w:type="dxa"/>
          </w:tcPr>
          <w:p w:rsidR="00EB18ED" w:rsidRPr="00A55F76" w:rsidRDefault="00EB18ED" w:rsidP="00A55F76">
            <w:pPr>
              <w:rPr>
                <w:b/>
                <w:bCs/>
                <w:sz w:val="16"/>
                <w:szCs w:val="16"/>
              </w:rPr>
            </w:pPr>
            <w:r w:rsidRPr="00A55F76">
              <w:rPr>
                <w:b/>
                <w:bCs/>
                <w:sz w:val="16"/>
                <w:szCs w:val="16"/>
              </w:rPr>
              <w:t>68</w:t>
            </w:r>
          </w:p>
        </w:tc>
        <w:tc>
          <w:tcPr>
            <w:tcW w:w="9018" w:type="dxa"/>
            <w:vAlign w:val="bottom"/>
          </w:tcPr>
          <w:p w:rsidR="00EB18ED" w:rsidRPr="00A55F76" w:rsidRDefault="00EB18ED" w:rsidP="00A55F76">
            <w:pPr>
              <w:rPr>
                <w:b/>
                <w:bCs/>
                <w:sz w:val="16"/>
                <w:szCs w:val="16"/>
              </w:rPr>
            </w:pPr>
            <w:r w:rsidRPr="00A55F76">
              <w:rPr>
                <w:color w:val="000000"/>
                <w:sz w:val="16"/>
                <w:szCs w:val="16"/>
              </w:rPr>
              <w:t>Kalter HD, Schillinger JA, Hossain M, et al. Identifying sick children requiring referral to hospital in Bangladesh. Bull World Health Organ 1997;75 Suppl 1:65-75.</w:t>
            </w:r>
          </w:p>
        </w:tc>
      </w:tr>
      <w:tr w:rsidR="00EB18ED" w:rsidRPr="00A55F76">
        <w:tc>
          <w:tcPr>
            <w:tcW w:w="558" w:type="dxa"/>
          </w:tcPr>
          <w:p w:rsidR="00EB18ED" w:rsidRPr="00A55F76" w:rsidRDefault="00EB18ED" w:rsidP="00A55F76">
            <w:pPr>
              <w:rPr>
                <w:b/>
                <w:bCs/>
                <w:sz w:val="16"/>
                <w:szCs w:val="16"/>
              </w:rPr>
            </w:pPr>
            <w:r w:rsidRPr="00A55F76">
              <w:rPr>
                <w:b/>
                <w:bCs/>
                <w:sz w:val="16"/>
                <w:szCs w:val="16"/>
              </w:rPr>
              <w:t>69</w:t>
            </w:r>
          </w:p>
        </w:tc>
        <w:tc>
          <w:tcPr>
            <w:tcW w:w="9018" w:type="dxa"/>
            <w:vAlign w:val="bottom"/>
          </w:tcPr>
          <w:p w:rsidR="00EB18ED" w:rsidRPr="00A55F76" w:rsidRDefault="00EB18ED" w:rsidP="00A55F76">
            <w:pPr>
              <w:rPr>
                <w:b/>
                <w:bCs/>
                <w:sz w:val="16"/>
                <w:szCs w:val="16"/>
              </w:rPr>
            </w:pPr>
            <w:r w:rsidRPr="00A55F76">
              <w:rPr>
                <w:color w:val="000000"/>
                <w:sz w:val="16"/>
                <w:szCs w:val="16"/>
              </w:rPr>
              <w:t>Campbell H, Duke T, Weber M, English M, Carai S, Tamburlini G. Global initiatives for improving hospital care for children: state of the art and future prospects. Pediatrics 2008;121:e984-92.</w:t>
            </w:r>
          </w:p>
        </w:tc>
      </w:tr>
      <w:tr w:rsidR="00EB18ED" w:rsidRPr="00A55F76">
        <w:tc>
          <w:tcPr>
            <w:tcW w:w="558" w:type="dxa"/>
          </w:tcPr>
          <w:p w:rsidR="00EB18ED" w:rsidRPr="00A55F76" w:rsidRDefault="00EB18ED" w:rsidP="00A55F76">
            <w:pPr>
              <w:rPr>
                <w:b/>
                <w:bCs/>
                <w:sz w:val="16"/>
                <w:szCs w:val="16"/>
              </w:rPr>
            </w:pPr>
            <w:r w:rsidRPr="00A55F76">
              <w:rPr>
                <w:b/>
                <w:bCs/>
                <w:sz w:val="16"/>
                <w:szCs w:val="16"/>
              </w:rPr>
              <w:t>70</w:t>
            </w:r>
          </w:p>
        </w:tc>
        <w:tc>
          <w:tcPr>
            <w:tcW w:w="9018" w:type="dxa"/>
            <w:vAlign w:val="bottom"/>
          </w:tcPr>
          <w:p w:rsidR="00EB18ED" w:rsidRPr="00A55F76" w:rsidRDefault="00EB18ED" w:rsidP="00A55F76">
            <w:pPr>
              <w:rPr>
                <w:b/>
                <w:bCs/>
                <w:sz w:val="16"/>
                <w:szCs w:val="16"/>
              </w:rPr>
            </w:pPr>
            <w:r w:rsidRPr="00A55F76">
              <w:rPr>
                <w:color w:val="000000"/>
                <w:sz w:val="16"/>
                <w:szCs w:val="16"/>
                <w:lang w:val="pt-BR"/>
              </w:rPr>
              <w:t xml:space="preserve">Oliveira CF, Nogueira de Sá FR, Oliveira DS, et al. </w:t>
            </w:r>
            <w:r w:rsidRPr="00A55F76">
              <w:rPr>
                <w:color w:val="000000"/>
                <w:sz w:val="16"/>
                <w:szCs w:val="16"/>
              </w:rPr>
              <w:t>Time- and fluid-sensitive resuscitation for hemodynamic support of children in septic shock: barriers to the implementation of the American College of Critical Care Medicine/Pediatric Advanced Life Support Guidelines in a pediatric intensive care unit in a developing world. Pediatr Emerg Care 2008;24:810-5.</w:t>
            </w:r>
          </w:p>
        </w:tc>
      </w:tr>
      <w:tr w:rsidR="00EB18ED" w:rsidRPr="00A55F76">
        <w:tc>
          <w:tcPr>
            <w:tcW w:w="558" w:type="dxa"/>
          </w:tcPr>
          <w:p w:rsidR="00EB18ED" w:rsidRPr="00A55F76" w:rsidRDefault="00EB18ED" w:rsidP="00A55F76">
            <w:pPr>
              <w:rPr>
                <w:b/>
                <w:bCs/>
                <w:sz w:val="16"/>
                <w:szCs w:val="16"/>
              </w:rPr>
            </w:pPr>
            <w:r w:rsidRPr="00A55F76">
              <w:rPr>
                <w:b/>
                <w:bCs/>
                <w:sz w:val="16"/>
                <w:szCs w:val="16"/>
              </w:rPr>
              <w:t>71</w:t>
            </w:r>
          </w:p>
        </w:tc>
        <w:tc>
          <w:tcPr>
            <w:tcW w:w="9018" w:type="dxa"/>
            <w:vAlign w:val="bottom"/>
          </w:tcPr>
          <w:p w:rsidR="00EB18ED" w:rsidRPr="00A55F76" w:rsidRDefault="00EB18ED" w:rsidP="00A55F76">
            <w:pPr>
              <w:rPr>
                <w:b/>
                <w:bCs/>
                <w:sz w:val="16"/>
                <w:szCs w:val="16"/>
              </w:rPr>
            </w:pPr>
            <w:r w:rsidRPr="00A55F76">
              <w:rPr>
                <w:color w:val="000000"/>
                <w:sz w:val="16"/>
                <w:szCs w:val="16"/>
              </w:rPr>
              <w:t>Molyneux E. Paediatric emergency care in developing countries. Lancet 2001;357:86-7.</w:t>
            </w:r>
          </w:p>
        </w:tc>
      </w:tr>
      <w:tr w:rsidR="00EB18ED" w:rsidRPr="00A55F76">
        <w:tc>
          <w:tcPr>
            <w:tcW w:w="558" w:type="dxa"/>
          </w:tcPr>
          <w:p w:rsidR="00EB18ED" w:rsidRPr="00A55F76" w:rsidRDefault="00EB18ED" w:rsidP="00A55F76">
            <w:pPr>
              <w:rPr>
                <w:b/>
                <w:bCs/>
                <w:sz w:val="16"/>
                <w:szCs w:val="16"/>
              </w:rPr>
            </w:pPr>
            <w:r w:rsidRPr="00A55F76">
              <w:rPr>
                <w:b/>
                <w:bCs/>
                <w:sz w:val="16"/>
                <w:szCs w:val="16"/>
              </w:rPr>
              <w:t>72</w:t>
            </w:r>
          </w:p>
        </w:tc>
        <w:tc>
          <w:tcPr>
            <w:tcW w:w="9018" w:type="dxa"/>
          </w:tcPr>
          <w:p w:rsidR="00EB18ED" w:rsidRPr="00A55F76" w:rsidRDefault="00EB18ED" w:rsidP="00A55F76">
            <w:pPr>
              <w:rPr>
                <w:b/>
                <w:bCs/>
                <w:sz w:val="16"/>
                <w:szCs w:val="16"/>
              </w:rPr>
            </w:pPr>
            <w:r w:rsidRPr="00A55F76">
              <w:rPr>
                <w:color w:val="000000"/>
                <w:sz w:val="16"/>
                <w:szCs w:val="16"/>
                <w:lang w:val="pt-BR"/>
              </w:rPr>
              <w:t xml:space="preserve">Guiscafré H, Martínez H, Palafox M, et al. </w:t>
            </w:r>
            <w:r w:rsidRPr="00A55F76">
              <w:rPr>
                <w:color w:val="000000"/>
                <w:sz w:val="16"/>
                <w:szCs w:val="16"/>
              </w:rPr>
              <w:t>The impact of a clinical training unit on integrated child health care in Mexico. Bull World Health Organ 2001;79:434-41.</w:t>
            </w:r>
          </w:p>
        </w:tc>
      </w:tr>
      <w:tr w:rsidR="00EB18ED" w:rsidRPr="00A55F76">
        <w:tc>
          <w:tcPr>
            <w:tcW w:w="558" w:type="dxa"/>
          </w:tcPr>
          <w:p w:rsidR="00EB18ED" w:rsidRPr="00A55F76" w:rsidRDefault="00EB18ED" w:rsidP="00A55F76">
            <w:pPr>
              <w:rPr>
                <w:b/>
                <w:bCs/>
                <w:sz w:val="16"/>
                <w:szCs w:val="16"/>
              </w:rPr>
            </w:pPr>
            <w:r w:rsidRPr="00A55F76">
              <w:rPr>
                <w:b/>
                <w:bCs/>
                <w:sz w:val="16"/>
                <w:szCs w:val="16"/>
              </w:rPr>
              <w:t>73</w:t>
            </w:r>
          </w:p>
        </w:tc>
        <w:tc>
          <w:tcPr>
            <w:tcW w:w="9018" w:type="dxa"/>
          </w:tcPr>
          <w:p w:rsidR="00EB18ED" w:rsidRPr="00A55F76" w:rsidRDefault="00EB18ED" w:rsidP="00A55F76">
            <w:pPr>
              <w:rPr>
                <w:b/>
                <w:bCs/>
                <w:sz w:val="16"/>
                <w:szCs w:val="16"/>
              </w:rPr>
            </w:pPr>
            <w:r w:rsidRPr="00A55F76">
              <w:rPr>
                <w:color w:val="000000"/>
                <w:sz w:val="16"/>
                <w:szCs w:val="16"/>
              </w:rPr>
              <w:t>Sazawal S, Black RE.  Effect of pneumonia case management on mortality in neonates, infants, and preschool children: a meta-analysis of community-based trials.  Lancet Infect Dis 2003;3:547-56.</w:t>
            </w:r>
          </w:p>
        </w:tc>
      </w:tr>
      <w:tr w:rsidR="00EB18ED" w:rsidRPr="00A55F76">
        <w:tc>
          <w:tcPr>
            <w:tcW w:w="558" w:type="dxa"/>
          </w:tcPr>
          <w:p w:rsidR="00EB18ED" w:rsidRPr="00A55F76" w:rsidRDefault="00EB18ED" w:rsidP="00A55F76">
            <w:pPr>
              <w:rPr>
                <w:b/>
                <w:bCs/>
                <w:sz w:val="16"/>
                <w:szCs w:val="16"/>
              </w:rPr>
            </w:pPr>
            <w:r w:rsidRPr="00A55F76">
              <w:rPr>
                <w:b/>
                <w:bCs/>
                <w:sz w:val="16"/>
                <w:szCs w:val="16"/>
              </w:rPr>
              <w:t>74</w:t>
            </w:r>
          </w:p>
        </w:tc>
        <w:tc>
          <w:tcPr>
            <w:tcW w:w="9018" w:type="dxa"/>
          </w:tcPr>
          <w:p w:rsidR="00EB18ED" w:rsidRPr="00A55F76" w:rsidRDefault="00EB18ED" w:rsidP="00A55F76">
            <w:pPr>
              <w:rPr>
                <w:b/>
                <w:bCs/>
                <w:sz w:val="16"/>
                <w:szCs w:val="16"/>
              </w:rPr>
            </w:pPr>
            <w:r w:rsidRPr="00A55F76">
              <w:rPr>
                <w:color w:val="000000"/>
                <w:sz w:val="16"/>
                <w:szCs w:val="16"/>
              </w:rPr>
              <w:t>World Health Organization.  Evidence for technical update of Pocket Book recommendations:  Recommendations for the management of common childhood conditions with limited resources:  newborn conditions, dysentery, pneumonia, oxygen use and delivery, common causes of fever, severe acute malnutrition and supportive care.  Geneva: WHO Press, 2012.ISBN 9789241502825.</w:t>
            </w:r>
          </w:p>
        </w:tc>
      </w:tr>
      <w:tr w:rsidR="00EB18ED" w:rsidRPr="00A55F76">
        <w:tc>
          <w:tcPr>
            <w:tcW w:w="558" w:type="dxa"/>
          </w:tcPr>
          <w:p w:rsidR="00EB18ED" w:rsidRPr="00A55F76" w:rsidRDefault="00EB18ED" w:rsidP="00A55F76">
            <w:pPr>
              <w:rPr>
                <w:b/>
                <w:bCs/>
                <w:sz w:val="16"/>
                <w:szCs w:val="16"/>
              </w:rPr>
            </w:pPr>
            <w:r w:rsidRPr="00A55F76">
              <w:rPr>
                <w:b/>
                <w:bCs/>
                <w:sz w:val="16"/>
                <w:szCs w:val="16"/>
              </w:rPr>
              <w:t>75</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Tamburlini G, Di Mario S, Maggi RS, Vilarim JN, Gove S. Evaluation of guidelines for emergency triage assessment and </w:t>
            </w:r>
          </w:p>
          <w:p w:rsidR="00EB18ED" w:rsidRPr="00A55F76" w:rsidRDefault="00EB18ED" w:rsidP="00A55F76">
            <w:pPr>
              <w:rPr>
                <w:b/>
                <w:bCs/>
                <w:sz w:val="16"/>
                <w:szCs w:val="16"/>
              </w:rPr>
            </w:pPr>
            <w:r w:rsidRPr="00A55F76">
              <w:rPr>
                <w:color w:val="000000"/>
                <w:sz w:val="16"/>
                <w:szCs w:val="16"/>
              </w:rPr>
              <w:t xml:space="preserve">treatment in developing countries. Arch Dis Child 1999;81:478–82. </w:t>
            </w:r>
          </w:p>
        </w:tc>
      </w:tr>
      <w:tr w:rsidR="00EB18ED" w:rsidRPr="00A55F76">
        <w:tc>
          <w:tcPr>
            <w:tcW w:w="558" w:type="dxa"/>
          </w:tcPr>
          <w:p w:rsidR="00EB18ED" w:rsidRPr="00A55F76" w:rsidRDefault="00EB18ED" w:rsidP="00A55F76">
            <w:pPr>
              <w:rPr>
                <w:b/>
                <w:bCs/>
                <w:sz w:val="16"/>
                <w:szCs w:val="16"/>
              </w:rPr>
            </w:pPr>
            <w:r w:rsidRPr="00A55F76">
              <w:rPr>
                <w:b/>
                <w:bCs/>
                <w:sz w:val="16"/>
                <w:szCs w:val="16"/>
              </w:rPr>
              <w:t>76</w:t>
            </w:r>
          </w:p>
        </w:tc>
        <w:tc>
          <w:tcPr>
            <w:tcW w:w="9018" w:type="dxa"/>
            <w:vAlign w:val="bottom"/>
          </w:tcPr>
          <w:p w:rsidR="00EB18ED" w:rsidRPr="00A55F76" w:rsidRDefault="00EB18ED" w:rsidP="00A55F76">
            <w:pPr>
              <w:rPr>
                <w:b/>
                <w:bCs/>
                <w:sz w:val="16"/>
                <w:szCs w:val="16"/>
              </w:rPr>
            </w:pPr>
            <w:r w:rsidRPr="00A55F76">
              <w:rPr>
                <w:color w:val="000000"/>
                <w:sz w:val="16"/>
                <w:szCs w:val="16"/>
              </w:rPr>
              <w:t>Robertson MA, Molyneux EM. Triage in the developing world – can it be done? Arch Dis Child 2001;85:208–13.</w:t>
            </w:r>
          </w:p>
        </w:tc>
      </w:tr>
      <w:tr w:rsidR="00EB18ED" w:rsidRPr="00A55F76">
        <w:tc>
          <w:tcPr>
            <w:tcW w:w="558" w:type="dxa"/>
          </w:tcPr>
          <w:p w:rsidR="00EB18ED" w:rsidRPr="00A55F76" w:rsidRDefault="00EB18ED" w:rsidP="00A55F76">
            <w:pPr>
              <w:rPr>
                <w:b/>
                <w:bCs/>
                <w:sz w:val="16"/>
                <w:szCs w:val="16"/>
              </w:rPr>
            </w:pPr>
            <w:r w:rsidRPr="00A55F76">
              <w:rPr>
                <w:b/>
                <w:bCs/>
                <w:sz w:val="16"/>
                <w:szCs w:val="16"/>
              </w:rPr>
              <w:t>77</w:t>
            </w:r>
          </w:p>
        </w:tc>
        <w:tc>
          <w:tcPr>
            <w:tcW w:w="9018" w:type="dxa"/>
            <w:vAlign w:val="bottom"/>
          </w:tcPr>
          <w:p w:rsidR="00EB18ED" w:rsidRPr="00A55F76" w:rsidRDefault="00EB18ED" w:rsidP="00A55F76">
            <w:pPr>
              <w:rPr>
                <w:b/>
                <w:bCs/>
                <w:sz w:val="16"/>
                <w:szCs w:val="16"/>
              </w:rPr>
            </w:pPr>
            <w:r w:rsidRPr="00A55F76">
              <w:rPr>
                <w:color w:val="000000"/>
                <w:sz w:val="16"/>
                <w:szCs w:val="16"/>
              </w:rPr>
              <w:t>World Health Organization.  Emergency Triage Assessment and Treatment (ETAT). Geneva: WHO Press, 2005.  ISBN-139789241546874.</w:t>
            </w:r>
          </w:p>
        </w:tc>
      </w:tr>
      <w:tr w:rsidR="00EB18ED" w:rsidRPr="00A55F76">
        <w:tc>
          <w:tcPr>
            <w:tcW w:w="558" w:type="dxa"/>
          </w:tcPr>
          <w:p w:rsidR="00EB18ED" w:rsidRPr="00A55F76" w:rsidRDefault="00EB18ED" w:rsidP="00A55F76">
            <w:pPr>
              <w:rPr>
                <w:b/>
                <w:bCs/>
                <w:sz w:val="16"/>
                <w:szCs w:val="16"/>
              </w:rPr>
            </w:pPr>
            <w:r w:rsidRPr="00A55F76">
              <w:rPr>
                <w:b/>
                <w:bCs/>
                <w:sz w:val="16"/>
                <w:szCs w:val="16"/>
              </w:rPr>
              <w:t>78</w:t>
            </w:r>
          </w:p>
        </w:tc>
        <w:tc>
          <w:tcPr>
            <w:tcW w:w="9018" w:type="dxa"/>
            <w:vAlign w:val="bottom"/>
          </w:tcPr>
          <w:p w:rsidR="00EB18ED" w:rsidRPr="00A55F76" w:rsidRDefault="00EB18ED" w:rsidP="00A55F76">
            <w:pPr>
              <w:rPr>
                <w:b/>
                <w:bCs/>
                <w:sz w:val="16"/>
                <w:szCs w:val="16"/>
              </w:rPr>
            </w:pPr>
            <w:r w:rsidRPr="00A55F76">
              <w:rPr>
                <w:color w:val="000000"/>
                <w:sz w:val="16"/>
                <w:szCs w:val="16"/>
              </w:rPr>
              <w:t>Towey RM, Ojara S. Intensive care in the developing world. Anaesthesia 2007;62 Suppl 1:32–7.</w:t>
            </w:r>
          </w:p>
        </w:tc>
      </w:tr>
      <w:tr w:rsidR="00EB18ED" w:rsidRPr="00A55F76">
        <w:tc>
          <w:tcPr>
            <w:tcW w:w="558" w:type="dxa"/>
          </w:tcPr>
          <w:p w:rsidR="00EB18ED" w:rsidRPr="00A55F76" w:rsidRDefault="00EB18ED" w:rsidP="00A55F76">
            <w:pPr>
              <w:rPr>
                <w:b/>
                <w:bCs/>
                <w:sz w:val="16"/>
                <w:szCs w:val="16"/>
              </w:rPr>
            </w:pPr>
            <w:r w:rsidRPr="00A55F76">
              <w:rPr>
                <w:b/>
                <w:bCs/>
                <w:sz w:val="16"/>
                <w:szCs w:val="16"/>
              </w:rPr>
              <w:t>79</w:t>
            </w:r>
          </w:p>
        </w:tc>
        <w:tc>
          <w:tcPr>
            <w:tcW w:w="9018" w:type="dxa"/>
            <w:vAlign w:val="bottom"/>
          </w:tcPr>
          <w:p w:rsidR="00EB18ED" w:rsidRPr="00A55F76" w:rsidRDefault="00EB18ED" w:rsidP="00A55F76">
            <w:pPr>
              <w:rPr>
                <w:b/>
                <w:bCs/>
                <w:sz w:val="16"/>
                <w:szCs w:val="16"/>
              </w:rPr>
            </w:pPr>
            <w:r w:rsidRPr="00A55F76">
              <w:rPr>
                <w:color w:val="000000"/>
                <w:sz w:val="16"/>
                <w:szCs w:val="16"/>
              </w:rPr>
              <w:t>Duke T, Blaschke AJ, Sialis S, Bonkowsky JL. Hypoxemia in acute respiratory and non-respiratory illnesses in neonates and children in a developing country. Arch Dis Child 2002;86:108-12.</w:t>
            </w:r>
          </w:p>
        </w:tc>
      </w:tr>
      <w:tr w:rsidR="00EB18ED" w:rsidRPr="00A55F76">
        <w:tc>
          <w:tcPr>
            <w:tcW w:w="558" w:type="dxa"/>
          </w:tcPr>
          <w:p w:rsidR="00EB18ED" w:rsidRPr="00A55F76" w:rsidRDefault="00EB18ED" w:rsidP="00A55F76">
            <w:pPr>
              <w:rPr>
                <w:b/>
                <w:bCs/>
                <w:sz w:val="16"/>
                <w:szCs w:val="16"/>
              </w:rPr>
            </w:pPr>
            <w:r w:rsidRPr="00A55F76">
              <w:rPr>
                <w:b/>
                <w:bCs/>
                <w:sz w:val="16"/>
                <w:szCs w:val="16"/>
              </w:rPr>
              <w:t>80</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Otieno H, Were E, Ahmed I, Charo E, Brent A, Maitland K. Are bedside features of shock reproducible between different </w:t>
            </w:r>
          </w:p>
          <w:p w:rsidR="00EB18ED" w:rsidRPr="00A55F76" w:rsidRDefault="00EB18ED" w:rsidP="00A55F76">
            <w:pPr>
              <w:rPr>
                <w:b/>
                <w:bCs/>
                <w:sz w:val="16"/>
                <w:szCs w:val="16"/>
              </w:rPr>
            </w:pPr>
            <w:r w:rsidRPr="00A55F76">
              <w:rPr>
                <w:color w:val="000000"/>
                <w:sz w:val="16"/>
                <w:szCs w:val="16"/>
              </w:rPr>
              <w:t>observers? Arch Dis Child 2004;89:977-9.</w:t>
            </w:r>
          </w:p>
        </w:tc>
      </w:tr>
      <w:tr w:rsidR="00EB18ED" w:rsidRPr="00A55F76">
        <w:tc>
          <w:tcPr>
            <w:tcW w:w="558" w:type="dxa"/>
          </w:tcPr>
          <w:p w:rsidR="00EB18ED" w:rsidRPr="00A55F76" w:rsidRDefault="00EB18ED" w:rsidP="00A55F76">
            <w:pPr>
              <w:rPr>
                <w:b/>
                <w:bCs/>
                <w:sz w:val="16"/>
                <w:szCs w:val="16"/>
              </w:rPr>
            </w:pPr>
            <w:r w:rsidRPr="00A55F76">
              <w:rPr>
                <w:b/>
                <w:bCs/>
                <w:sz w:val="16"/>
                <w:szCs w:val="16"/>
              </w:rPr>
              <w:t>81</w:t>
            </w:r>
          </w:p>
        </w:tc>
        <w:tc>
          <w:tcPr>
            <w:tcW w:w="9018" w:type="dxa"/>
            <w:vAlign w:val="bottom"/>
          </w:tcPr>
          <w:p w:rsidR="00EB18ED" w:rsidRPr="00A55F76" w:rsidRDefault="00EB18ED" w:rsidP="00A55F76">
            <w:pPr>
              <w:rPr>
                <w:b/>
                <w:bCs/>
                <w:sz w:val="16"/>
                <w:szCs w:val="16"/>
              </w:rPr>
            </w:pPr>
            <w:r w:rsidRPr="00A55F76">
              <w:rPr>
                <w:color w:val="000000"/>
                <w:sz w:val="16"/>
                <w:szCs w:val="16"/>
              </w:rPr>
              <w:t>Soni A, Chugh K, Sachdev A, Gupta D. Management of dengue fever in ICU. Indian J Pediatr 2001;68:1051-5.</w:t>
            </w:r>
          </w:p>
        </w:tc>
      </w:tr>
      <w:tr w:rsidR="00EB18ED" w:rsidRPr="00A55F76">
        <w:tc>
          <w:tcPr>
            <w:tcW w:w="558" w:type="dxa"/>
          </w:tcPr>
          <w:p w:rsidR="00EB18ED" w:rsidRPr="00A55F76" w:rsidRDefault="00EB18ED" w:rsidP="00A55F76">
            <w:pPr>
              <w:rPr>
                <w:b/>
                <w:bCs/>
                <w:sz w:val="16"/>
                <w:szCs w:val="16"/>
              </w:rPr>
            </w:pPr>
            <w:r w:rsidRPr="00A55F76">
              <w:rPr>
                <w:b/>
                <w:bCs/>
                <w:sz w:val="16"/>
                <w:szCs w:val="16"/>
              </w:rPr>
              <w:t>82</w:t>
            </w:r>
          </w:p>
        </w:tc>
        <w:tc>
          <w:tcPr>
            <w:tcW w:w="9018" w:type="dxa"/>
            <w:vAlign w:val="bottom"/>
          </w:tcPr>
          <w:p w:rsidR="00EB18ED" w:rsidRPr="00A55F76" w:rsidRDefault="00EB18ED" w:rsidP="00A55F76">
            <w:pPr>
              <w:rPr>
                <w:b/>
                <w:bCs/>
                <w:sz w:val="16"/>
                <w:szCs w:val="16"/>
              </w:rPr>
            </w:pPr>
            <w:r w:rsidRPr="00A55F76">
              <w:rPr>
                <w:color w:val="000000"/>
                <w:sz w:val="16"/>
                <w:szCs w:val="16"/>
              </w:rPr>
              <w:t>English M, Wamae A, Nyamai R, Bevins B, Irimu G. Implementing locally appropriate guidelines and training to improve care of serious illness in Kenyan hospitals:  a story of scaling-up (and down and left and right). Arch Dis Child 2011;96:285-90.</w:t>
            </w:r>
          </w:p>
        </w:tc>
      </w:tr>
      <w:tr w:rsidR="00EB18ED" w:rsidRPr="00A55F76">
        <w:tc>
          <w:tcPr>
            <w:tcW w:w="558" w:type="dxa"/>
          </w:tcPr>
          <w:p w:rsidR="00EB18ED" w:rsidRPr="00A55F76" w:rsidRDefault="00EB18ED" w:rsidP="00A55F76">
            <w:pPr>
              <w:rPr>
                <w:b/>
                <w:bCs/>
                <w:sz w:val="16"/>
                <w:szCs w:val="16"/>
              </w:rPr>
            </w:pPr>
            <w:r w:rsidRPr="00A55F76">
              <w:rPr>
                <w:b/>
                <w:bCs/>
                <w:sz w:val="16"/>
                <w:szCs w:val="16"/>
              </w:rPr>
              <w:t>83</w:t>
            </w:r>
          </w:p>
        </w:tc>
        <w:tc>
          <w:tcPr>
            <w:tcW w:w="9018" w:type="dxa"/>
            <w:vAlign w:val="bottom"/>
          </w:tcPr>
          <w:p w:rsidR="00EB18ED" w:rsidRPr="00A55F76" w:rsidRDefault="00EB18ED" w:rsidP="00A55F76">
            <w:pPr>
              <w:rPr>
                <w:b/>
                <w:bCs/>
                <w:sz w:val="16"/>
                <w:szCs w:val="16"/>
              </w:rPr>
            </w:pPr>
            <w:r w:rsidRPr="00A55F76">
              <w:rPr>
                <w:color w:val="000000"/>
                <w:sz w:val="16"/>
                <w:szCs w:val="16"/>
                <w:lang w:val="pt-BR"/>
              </w:rPr>
              <w:t xml:space="preserve">Olotu A, Ndiritu M, Ismael M, et al. </w:t>
            </w:r>
            <w:r w:rsidRPr="00A55F76">
              <w:rPr>
                <w:color w:val="000000"/>
                <w:sz w:val="16"/>
                <w:szCs w:val="16"/>
              </w:rPr>
              <w:t>Characteristics and outcome of cardiopulmonary resuscitation in hospitalised African children. Resuscitation 2009;80:69-72.</w:t>
            </w:r>
          </w:p>
        </w:tc>
      </w:tr>
      <w:tr w:rsidR="00EB18ED" w:rsidRPr="00A55F76">
        <w:tc>
          <w:tcPr>
            <w:tcW w:w="558" w:type="dxa"/>
          </w:tcPr>
          <w:p w:rsidR="00EB18ED" w:rsidRPr="00A55F76" w:rsidRDefault="00EB18ED" w:rsidP="00A55F76">
            <w:pPr>
              <w:rPr>
                <w:b/>
                <w:bCs/>
                <w:sz w:val="16"/>
                <w:szCs w:val="16"/>
              </w:rPr>
            </w:pPr>
            <w:r w:rsidRPr="00A55F76">
              <w:rPr>
                <w:b/>
                <w:bCs/>
                <w:sz w:val="16"/>
                <w:szCs w:val="16"/>
              </w:rPr>
              <w:t>84</w:t>
            </w:r>
          </w:p>
        </w:tc>
        <w:tc>
          <w:tcPr>
            <w:tcW w:w="9018" w:type="dxa"/>
            <w:vAlign w:val="bottom"/>
          </w:tcPr>
          <w:p w:rsidR="00EB18ED" w:rsidRPr="00A55F76" w:rsidRDefault="00EB18ED" w:rsidP="00A55F76">
            <w:pPr>
              <w:rPr>
                <w:b/>
                <w:bCs/>
                <w:sz w:val="16"/>
                <w:szCs w:val="16"/>
              </w:rPr>
            </w:pPr>
            <w:r w:rsidRPr="00A55F76">
              <w:rPr>
                <w:color w:val="000000"/>
                <w:sz w:val="16"/>
                <w:szCs w:val="16"/>
              </w:rPr>
              <w:t>Opiyo N, English M. In-service training for health professionals to improve care of the seriously ill newborn or child in low and middle-income countries. Cochrane Database Syst Rev 2010;(4):CD007071.</w:t>
            </w:r>
            <w:r w:rsidRPr="00A55F76">
              <w:rPr>
                <w:rFonts w:ascii="Calibri" w:hAnsi="Calibri" w:cs="Calibri"/>
                <w:color w:val="000000"/>
                <w:sz w:val="16"/>
                <w:szCs w:val="16"/>
              </w:rPr>
              <w:t xml:space="preserve"> </w:t>
            </w:r>
          </w:p>
        </w:tc>
      </w:tr>
      <w:tr w:rsidR="00EB18ED" w:rsidRPr="00A55F76">
        <w:tc>
          <w:tcPr>
            <w:tcW w:w="558" w:type="dxa"/>
          </w:tcPr>
          <w:p w:rsidR="00EB18ED" w:rsidRPr="00A55F76" w:rsidRDefault="00EB18ED" w:rsidP="00A55F76">
            <w:pPr>
              <w:rPr>
                <w:b/>
                <w:bCs/>
                <w:sz w:val="16"/>
                <w:szCs w:val="16"/>
              </w:rPr>
            </w:pPr>
            <w:r w:rsidRPr="00A55F76">
              <w:rPr>
                <w:b/>
                <w:bCs/>
                <w:sz w:val="16"/>
                <w:szCs w:val="16"/>
              </w:rPr>
              <w:t>85</w:t>
            </w:r>
          </w:p>
        </w:tc>
        <w:tc>
          <w:tcPr>
            <w:tcW w:w="9018" w:type="dxa"/>
            <w:vAlign w:val="bottom"/>
          </w:tcPr>
          <w:p w:rsidR="00EB18ED" w:rsidRPr="00A55F76" w:rsidRDefault="00EB18ED" w:rsidP="00A55F76">
            <w:pPr>
              <w:rPr>
                <w:color w:val="000000"/>
                <w:sz w:val="16"/>
                <w:szCs w:val="16"/>
              </w:rPr>
            </w:pPr>
            <w:r w:rsidRPr="00A55F76">
              <w:rPr>
                <w:color w:val="000000"/>
                <w:sz w:val="16"/>
                <w:szCs w:val="16"/>
                <w:lang w:val="pt-BR"/>
              </w:rPr>
              <w:t xml:space="preserve">Rojas MX, Granados Rugeles C, Charry-Anzola LP. </w:t>
            </w:r>
            <w:r w:rsidRPr="00A55F76">
              <w:rPr>
                <w:color w:val="000000"/>
                <w:sz w:val="16"/>
                <w:szCs w:val="16"/>
              </w:rPr>
              <w:t xml:space="preserve">Oxygen therapy for lower respiratory tract infections in children </w:t>
            </w:r>
          </w:p>
          <w:p w:rsidR="00EB18ED" w:rsidRPr="00A55F76" w:rsidRDefault="00EB18ED" w:rsidP="00A55F76">
            <w:pPr>
              <w:rPr>
                <w:b/>
                <w:bCs/>
                <w:sz w:val="16"/>
                <w:szCs w:val="16"/>
              </w:rPr>
            </w:pPr>
            <w:r w:rsidRPr="00A55F76">
              <w:rPr>
                <w:color w:val="000000"/>
                <w:sz w:val="16"/>
                <w:szCs w:val="16"/>
              </w:rPr>
              <w:t>between 3 months and 15 years of age. Cochrane Database Syst Rev 2009;(1):CD005975.</w:t>
            </w:r>
          </w:p>
        </w:tc>
      </w:tr>
      <w:tr w:rsidR="00EB18ED" w:rsidRPr="00A55F76">
        <w:tc>
          <w:tcPr>
            <w:tcW w:w="558" w:type="dxa"/>
          </w:tcPr>
          <w:p w:rsidR="00EB18ED" w:rsidRPr="00A55F76" w:rsidRDefault="00EB18ED" w:rsidP="00A55F76">
            <w:pPr>
              <w:rPr>
                <w:b/>
                <w:bCs/>
                <w:sz w:val="16"/>
                <w:szCs w:val="16"/>
              </w:rPr>
            </w:pPr>
            <w:r w:rsidRPr="00A55F76">
              <w:rPr>
                <w:b/>
                <w:bCs/>
                <w:sz w:val="16"/>
                <w:szCs w:val="16"/>
              </w:rPr>
              <w:t>86</w:t>
            </w:r>
          </w:p>
        </w:tc>
        <w:tc>
          <w:tcPr>
            <w:tcW w:w="9018" w:type="dxa"/>
            <w:vAlign w:val="bottom"/>
          </w:tcPr>
          <w:p w:rsidR="00EB18ED" w:rsidRPr="00A55F76" w:rsidRDefault="00EB18ED" w:rsidP="00A55F76">
            <w:pPr>
              <w:rPr>
                <w:b/>
                <w:bCs/>
                <w:sz w:val="16"/>
                <w:szCs w:val="16"/>
              </w:rPr>
            </w:pPr>
            <w:r w:rsidRPr="00A55F76">
              <w:rPr>
                <w:color w:val="000000"/>
                <w:sz w:val="16"/>
                <w:szCs w:val="16"/>
              </w:rPr>
              <w:t>Dai Y, Foy HM, Zhu Z, Chen B, Tong F. Respiratory rate and signs in roentgenographically confirmed pneumonia among children in China. Pediatr Infect Dis J 1995;14:48-50.</w:t>
            </w:r>
          </w:p>
        </w:tc>
      </w:tr>
      <w:tr w:rsidR="00EB18ED" w:rsidRPr="00A55F76">
        <w:tc>
          <w:tcPr>
            <w:tcW w:w="558" w:type="dxa"/>
          </w:tcPr>
          <w:p w:rsidR="00EB18ED" w:rsidRPr="00A55F76" w:rsidRDefault="00EB18ED" w:rsidP="00A55F76">
            <w:pPr>
              <w:rPr>
                <w:b/>
                <w:bCs/>
                <w:sz w:val="16"/>
                <w:szCs w:val="16"/>
              </w:rPr>
            </w:pPr>
            <w:r w:rsidRPr="00A55F76">
              <w:rPr>
                <w:b/>
                <w:bCs/>
                <w:sz w:val="16"/>
                <w:szCs w:val="16"/>
              </w:rPr>
              <w:t>87</w:t>
            </w:r>
          </w:p>
        </w:tc>
        <w:tc>
          <w:tcPr>
            <w:tcW w:w="9018" w:type="dxa"/>
            <w:vAlign w:val="bottom"/>
          </w:tcPr>
          <w:p w:rsidR="00EB18ED" w:rsidRPr="00A55F76" w:rsidRDefault="00EB18ED" w:rsidP="00A55F76">
            <w:pPr>
              <w:rPr>
                <w:color w:val="000000"/>
                <w:sz w:val="16"/>
                <w:szCs w:val="16"/>
              </w:rPr>
            </w:pPr>
            <w:r w:rsidRPr="00A55F76">
              <w:rPr>
                <w:color w:val="000000"/>
                <w:sz w:val="16"/>
                <w:szCs w:val="16"/>
                <w:lang w:val="pt-BR"/>
              </w:rPr>
              <w:t xml:space="preserve">Singhi S, Dhawan A, Kataria S, Walia BN. </w:t>
            </w:r>
            <w:r w:rsidRPr="00A55F76">
              <w:rPr>
                <w:color w:val="000000"/>
                <w:sz w:val="16"/>
                <w:szCs w:val="16"/>
              </w:rPr>
              <w:t xml:space="preserve">Validity of clinical signs for the identification of pneumonia in children. Ann </w:t>
            </w:r>
          </w:p>
          <w:p w:rsidR="00EB18ED" w:rsidRPr="00A55F76" w:rsidRDefault="00EB18ED" w:rsidP="00A55F76">
            <w:pPr>
              <w:rPr>
                <w:b/>
                <w:bCs/>
                <w:sz w:val="16"/>
                <w:szCs w:val="16"/>
              </w:rPr>
            </w:pPr>
            <w:r w:rsidRPr="00A55F76">
              <w:rPr>
                <w:color w:val="000000"/>
                <w:sz w:val="16"/>
                <w:szCs w:val="16"/>
              </w:rPr>
              <w:t>Trop Paediatr 1994;14:53-8.</w:t>
            </w:r>
          </w:p>
        </w:tc>
      </w:tr>
      <w:tr w:rsidR="00EB18ED" w:rsidRPr="00A55F76">
        <w:tc>
          <w:tcPr>
            <w:tcW w:w="558" w:type="dxa"/>
          </w:tcPr>
          <w:p w:rsidR="00EB18ED" w:rsidRPr="00A55F76" w:rsidRDefault="00EB18ED" w:rsidP="00A55F76">
            <w:pPr>
              <w:rPr>
                <w:b/>
                <w:bCs/>
                <w:sz w:val="16"/>
                <w:szCs w:val="16"/>
              </w:rPr>
            </w:pPr>
            <w:r w:rsidRPr="00A55F76">
              <w:rPr>
                <w:b/>
                <w:bCs/>
                <w:sz w:val="16"/>
                <w:szCs w:val="16"/>
              </w:rPr>
              <w:t>88</w:t>
            </w:r>
          </w:p>
        </w:tc>
        <w:tc>
          <w:tcPr>
            <w:tcW w:w="9018" w:type="dxa"/>
            <w:vAlign w:val="bottom"/>
          </w:tcPr>
          <w:p w:rsidR="00EB18ED" w:rsidRPr="00A55F76" w:rsidRDefault="00EB18ED" w:rsidP="00A55F76">
            <w:pPr>
              <w:rPr>
                <w:b/>
                <w:bCs/>
                <w:sz w:val="16"/>
                <w:szCs w:val="16"/>
              </w:rPr>
            </w:pPr>
            <w:r w:rsidRPr="00A55F76">
              <w:rPr>
                <w:color w:val="000000"/>
                <w:sz w:val="16"/>
                <w:szCs w:val="16"/>
              </w:rPr>
              <w:t>Mamtani M, Patel A, Hibberd PL, et al. A clinical tool to predict failure response to therapy in children with severe pneumonia. Pediatr Pulmonol 2009;44:379-86.</w:t>
            </w:r>
          </w:p>
        </w:tc>
      </w:tr>
      <w:tr w:rsidR="00EB18ED" w:rsidRPr="00A55F76">
        <w:tc>
          <w:tcPr>
            <w:tcW w:w="558" w:type="dxa"/>
          </w:tcPr>
          <w:p w:rsidR="00EB18ED" w:rsidRPr="00A55F76" w:rsidRDefault="00EB18ED" w:rsidP="00A55F76">
            <w:pPr>
              <w:rPr>
                <w:b/>
                <w:bCs/>
                <w:sz w:val="16"/>
                <w:szCs w:val="16"/>
              </w:rPr>
            </w:pPr>
            <w:r w:rsidRPr="00A55F76">
              <w:rPr>
                <w:b/>
                <w:bCs/>
                <w:sz w:val="16"/>
                <w:szCs w:val="16"/>
              </w:rPr>
              <w:t>89</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Cam BV, Tuan DT, Fonsmark L, et al. Randomized comparison of oxygen mask treatment vs. nasal continuous positive </w:t>
            </w:r>
          </w:p>
          <w:p w:rsidR="00EB18ED" w:rsidRPr="00A55F76" w:rsidRDefault="00EB18ED" w:rsidP="00A55F76">
            <w:pPr>
              <w:rPr>
                <w:b/>
                <w:bCs/>
                <w:sz w:val="16"/>
                <w:szCs w:val="16"/>
              </w:rPr>
            </w:pPr>
            <w:r w:rsidRPr="00A55F76">
              <w:rPr>
                <w:color w:val="000000"/>
                <w:sz w:val="16"/>
                <w:szCs w:val="16"/>
              </w:rPr>
              <w:t>airway pressure in dengue shock syndrome with acute respiratory failure. J Trop Pediatr 2002;48:335-9.</w:t>
            </w:r>
          </w:p>
        </w:tc>
      </w:tr>
      <w:tr w:rsidR="00EB18ED" w:rsidRPr="00A55F76">
        <w:tc>
          <w:tcPr>
            <w:tcW w:w="558" w:type="dxa"/>
          </w:tcPr>
          <w:p w:rsidR="00EB18ED" w:rsidRPr="00A55F76" w:rsidRDefault="00EB18ED" w:rsidP="00A55F76">
            <w:pPr>
              <w:rPr>
                <w:b/>
                <w:bCs/>
                <w:sz w:val="16"/>
                <w:szCs w:val="16"/>
              </w:rPr>
            </w:pPr>
            <w:r w:rsidRPr="00A55F76">
              <w:rPr>
                <w:b/>
                <w:bCs/>
                <w:sz w:val="16"/>
                <w:szCs w:val="16"/>
              </w:rPr>
              <w:t>90</w:t>
            </w:r>
          </w:p>
        </w:tc>
        <w:tc>
          <w:tcPr>
            <w:tcW w:w="9018" w:type="dxa"/>
            <w:vAlign w:val="bottom"/>
          </w:tcPr>
          <w:p w:rsidR="00EB18ED" w:rsidRPr="00A55F76" w:rsidRDefault="00EB18ED" w:rsidP="00A55F76">
            <w:pPr>
              <w:rPr>
                <w:color w:val="000000"/>
                <w:sz w:val="16"/>
                <w:szCs w:val="16"/>
              </w:rPr>
            </w:pPr>
            <w:r w:rsidRPr="00A55F76">
              <w:rPr>
                <w:color w:val="000000"/>
                <w:sz w:val="16"/>
                <w:szCs w:val="16"/>
                <w:lang w:val="de-DE"/>
              </w:rPr>
              <w:t xml:space="preserve">Zar HJ, Brown G, Donson H, Brathwaite N, Mann MD, Weinberg EG.  </w:t>
            </w:r>
            <w:r w:rsidRPr="00A55F76">
              <w:rPr>
                <w:color w:val="000000"/>
                <w:sz w:val="16"/>
                <w:szCs w:val="16"/>
              </w:rPr>
              <w:t>Home-made spacers for bronchodilator therapy in</w:t>
            </w:r>
          </w:p>
          <w:p w:rsidR="00EB18ED" w:rsidRPr="00A55F76" w:rsidRDefault="00EB18ED" w:rsidP="00A55F76">
            <w:pPr>
              <w:rPr>
                <w:b/>
                <w:bCs/>
                <w:sz w:val="16"/>
                <w:szCs w:val="16"/>
              </w:rPr>
            </w:pPr>
            <w:r w:rsidRPr="00A55F76">
              <w:rPr>
                <w:color w:val="000000"/>
                <w:sz w:val="16"/>
                <w:szCs w:val="16"/>
              </w:rPr>
              <w:t>children with acute asthma: a randomised trial. Lancet 1999;354:979-82.</w:t>
            </w:r>
          </w:p>
        </w:tc>
      </w:tr>
      <w:tr w:rsidR="00EB18ED" w:rsidRPr="00A55F76">
        <w:tc>
          <w:tcPr>
            <w:tcW w:w="558" w:type="dxa"/>
          </w:tcPr>
          <w:p w:rsidR="00EB18ED" w:rsidRPr="00A55F76" w:rsidRDefault="00EB18ED" w:rsidP="00A55F76">
            <w:pPr>
              <w:rPr>
                <w:b/>
                <w:bCs/>
                <w:sz w:val="16"/>
                <w:szCs w:val="16"/>
              </w:rPr>
            </w:pPr>
            <w:r w:rsidRPr="00A55F76">
              <w:rPr>
                <w:b/>
                <w:bCs/>
                <w:sz w:val="16"/>
                <w:szCs w:val="16"/>
              </w:rPr>
              <w:t>91</w:t>
            </w:r>
          </w:p>
        </w:tc>
        <w:tc>
          <w:tcPr>
            <w:tcW w:w="9018" w:type="dxa"/>
            <w:vAlign w:val="bottom"/>
          </w:tcPr>
          <w:p w:rsidR="00EB18ED" w:rsidRPr="00A55F76" w:rsidRDefault="00EB18ED" w:rsidP="00A55F76">
            <w:pPr>
              <w:rPr>
                <w:sz w:val="16"/>
                <w:szCs w:val="16"/>
              </w:rPr>
            </w:pPr>
            <w:r w:rsidRPr="00A55F76">
              <w:rPr>
                <w:sz w:val="16"/>
                <w:szCs w:val="16"/>
              </w:rPr>
              <w:t xml:space="preserve">Van Den Heuvel M, Blencowe H, Mittermayer K, et al.  Introduction of bubble CPAP in a teaching hospital in Malawi.  </w:t>
            </w:r>
          </w:p>
          <w:p w:rsidR="00EB18ED" w:rsidRPr="00A55F76" w:rsidRDefault="00EB18ED" w:rsidP="00A55F76">
            <w:pPr>
              <w:rPr>
                <w:b/>
                <w:bCs/>
                <w:sz w:val="16"/>
                <w:szCs w:val="16"/>
              </w:rPr>
            </w:pPr>
            <w:r w:rsidRPr="00A55F76">
              <w:rPr>
                <w:sz w:val="16"/>
                <w:szCs w:val="16"/>
              </w:rPr>
              <w:t>Ann Trop Paediatr 2011;31:59-65.</w:t>
            </w:r>
          </w:p>
        </w:tc>
      </w:tr>
      <w:tr w:rsidR="00EB18ED" w:rsidRPr="00A55F76">
        <w:tc>
          <w:tcPr>
            <w:tcW w:w="558" w:type="dxa"/>
          </w:tcPr>
          <w:p w:rsidR="00EB18ED" w:rsidRPr="00A55F76" w:rsidRDefault="00EB18ED" w:rsidP="00A55F76">
            <w:pPr>
              <w:rPr>
                <w:b/>
                <w:bCs/>
                <w:sz w:val="16"/>
                <w:szCs w:val="16"/>
              </w:rPr>
            </w:pPr>
            <w:r w:rsidRPr="00A55F76">
              <w:rPr>
                <w:b/>
                <w:bCs/>
                <w:sz w:val="16"/>
                <w:szCs w:val="16"/>
              </w:rPr>
              <w:t>92</w:t>
            </w:r>
          </w:p>
        </w:tc>
        <w:tc>
          <w:tcPr>
            <w:tcW w:w="9018" w:type="dxa"/>
            <w:vAlign w:val="bottom"/>
          </w:tcPr>
          <w:p w:rsidR="00EB18ED" w:rsidRPr="00A55F76" w:rsidRDefault="00EB18ED" w:rsidP="00A55F76">
            <w:pPr>
              <w:rPr>
                <w:sz w:val="16"/>
                <w:szCs w:val="16"/>
              </w:rPr>
            </w:pPr>
            <w:r w:rsidRPr="00A55F76">
              <w:rPr>
                <w:sz w:val="16"/>
                <w:szCs w:val="16"/>
              </w:rPr>
              <w:t xml:space="preserve">McCollum ED, Smith A, Golitko CL.  Bubble continuous positive airway pressure in a human immunodeficiency </w:t>
            </w:r>
          </w:p>
          <w:p w:rsidR="00EB18ED" w:rsidRPr="00A55F76" w:rsidRDefault="00EB18ED" w:rsidP="00A55F76">
            <w:pPr>
              <w:rPr>
                <w:b/>
                <w:bCs/>
                <w:sz w:val="16"/>
                <w:szCs w:val="16"/>
              </w:rPr>
            </w:pPr>
            <w:r w:rsidRPr="00A55F76">
              <w:rPr>
                <w:sz w:val="16"/>
                <w:szCs w:val="16"/>
              </w:rPr>
              <w:t>virus-infected infant.  Int J Tuberc Lung Dis 2011;15:562-4.</w:t>
            </w:r>
          </w:p>
        </w:tc>
      </w:tr>
      <w:tr w:rsidR="00EB18ED" w:rsidRPr="00A55F76">
        <w:tc>
          <w:tcPr>
            <w:tcW w:w="558" w:type="dxa"/>
          </w:tcPr>
          <w:p w:rsidR="00EB18ED" w:rsidRPr="00A55F76" w:rsidRDefault="00EB18ED" w:rsidP="00A55F76">
            <w:pPr>
              <w:rPr>
                <w:b/>
                <w:bCs/>
                <w:sz w:val="16"/>
                <w:szCs w:val="16"/>
              </w:rPr>
            </w:pPr>
            <w:r w:rsidRPr="00A55F76">
              <w:rPr>
                <w:b/>
                <w:bCs/>
                <w:sz w:val="16"/>
                <w:szCs w:val="16"/>
              </w:rPr>
              <w:t>93</w:t>
            </w:r>
          </w:p>
        </w:tc>
        <w:tc>
          <w:tcPr>
            <w:tcW w:w="9018" w:type="dxa"/>
            <w:vAlign w:val="bottom"/>
          </w:tcPr>
          <w:p w:rsidR="00EB18ED" w:rsidRPr="00A55F76" w:rsidRDefault="00EB18ED" w:rsidP="00A55F76">
            <w:pPr>
              <w:rPr>
                <w:b/>
                <w:bCs/>
                <w:sz w:val="16"/>
                <w:szCs w:val="16"/>
              </w:rPr>
            </w:pPr>
            <w:r w:rsidRPr="00A55F76">
              <w:rPr>
                <w:color w:val="000000"/>
                <w:sz w:val="16"/>
                <w:szCs w:val="16"/>
              </w:rPr>
              <w:t>Koyamaibole L, Kado J, Qovu JD, Colquhoun S, Duke T.  An evaluation of bubble-CPAP in a neonatal unit in a developing country:  effective respiratory support that can be applied by nurses.  J Trop Pediatr 2006;52:249-53.</w:t>
            </w:r>
          </w:p>
        </w:tc>
      </w:tr>
      <w:tr w:rsidR="00EB18ED" w:rsidRPr="00A55F76">
        <w:tc>
          <w:tcPr>
            <w:tcW w:w="558" w:type="dxa"/>
          </w:tcPr>
          <w:p w:rsidR="00EB18ED" w:rsidRPr="00A55F76" w:rsidRDefault="00EB18ED" w:rsidP="00A55F76">
            <w:pPr>
              <w:rPr>
                <w:b/>
                <w:bCs/>
                <w:sz w:val="16"/>
                <w:szCs w:val="16"/>
              </w:rPr>
            </w:pPr>
            <w:r w:rsidRPr="00A55F76">
              <w:rPr>
                <w:b/>
                <w:bCs/>
                <w:sz w:val="16"/>
                <w:szCs w:val="16"/>
              </w:rPr>
              <w:t>94</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Smart K, Safitri I. Evidence behind the WHO guidelines: hospital care for children: what treatments are effective for the </w:t>
            </w:r>
          </w:p>
          <w:p w:rsidR="00EB18ED" w:rsidRPr="00A55F76" w:rsidRDefault="00EB18ED" w:rsidP="00A55F76">
            <w:pPr>
              <w:rPr>
                <w:b/>
                <w:bCs/>
                <w:sz w:val="16"/>
                <w:szCs w:val="16"/>
              </w:rPr>
            </w:pPr>
            <w:r w:rsidRPr="00A55F76">
              <w:rPr>
                <w:color w:val="000000"/>
                <w:sz w:val="16"/>
                <w:szCs w:val="16"/>
              </w:rPr>
              <w:t>management of shock in severe dengue?  J Trop Pediatr 2009;55:145-8.</w:t>
            </w:r>
          </w:p>
        </w:tc>
      </w:tr>
      <w:tr w:rsidR="00EB18ED" w:rsidRPr="00A55F76">
        <w:tc>
          <w:tcPr>
            <w:tcW w:w="558" w:type="dxa"/>
          </w:tcPr>
          <w:p w:rsidR="00EB18ED" w:rsidRPr="00A55F76" w:rsidRDefault="00EB18ED" w:rsidP="00A55F76">
            <w:pPr>
              <w:rPr>
                <w:b/>
                <w:bCs/>
                <w:sz w:val="16"/>
                <w:szCs w:val="16"/>
              </w:rPr>
            </w:pPr>
            <w:r w:rsidRPr="00A55F76">
              <w:rPr>
                <w:b/>
                <w:bCs/>
                <w:sz w:val="16"/>
                <w:szCs w:val="16"/>
              </w:rPr>
              <w:t>95</w:t>
            </w:r>
          </w:p>
        </w:tc>
        <w:tc>
          <w:tcPr>
            <w:tcW w:w="9018" w:type="dxa"/>
            <w:vAlign w:val="bottom"/>
          </w:tcPr>
          <w:p w:rsidR="00EB18ED" w:rsidRPr="00A55F76" w:rsidRDefault="00EB18ED" w:rsidP="00A55F76">
            <w:pPr>
              <w:rPr>
                <w:b/>
                <w:bCs/>
                <w:sz w:val="16"/>
                <w:szCs w:val="16"/>
              </w:rPr>
            </w:pPr>
            <w:r w:rsidRPr="00A55F76">
              <w:rPr>
                <w:color w:val="000000"/>
                <w:sz w:val="16"/>
                <w:szCs w:val="16"/>
              </w:rPr>
              <w:t>George IA, John G, John P, Peter JV, Christopher S. An evaluation of the role of noninvasive positive pressure ventilation in the management of acute respiratory failure in a developing country. Indian J Med Sci 2007;61:495-504.</w:t>
            </w:r>
          </w:p>
        </w:tc>
      </w:tr>
      <w:tr w:rsidR="00EB18ED" w:rsidRPr="00A55F76">
        <w:tc>
          <w:tcPr>
            <w:tcW w:w="558" w:type="dxa"/>
          </w:tcPr>
          <w:p w:rsidR="00EB18ED" w:rsidRPr="00A55F76" w:rsidRDefault="00EB18ED" w:rsidP="00A55F76">
            <w:pPr>
              <w:rPr>
                <w:b/>
                <w:bCs/>
                <w:sz w:val="16"/>
                <w:szCs w:val="16"/>
              </w:rPr>
            </w:pPr>
            <w:r w:rsidRPr="00A55F76">
              <w:rPr>
                <w:b/>
                <w:bCs/>
                <w:sz w:val="16"/>
                <w:szCs w:val="16"/>
              </w:rPr>
              <w:t>96</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Thirsk ER, Kapongo MC, Jeena PM, et al. HIV-exposed infants with acute respiratory failure secondary to acute lower </w:t>
            </w:r>
          </w:p>
          <w:p w:rsidR="00EB18ED" w:rsidRPr="00A55F76" w:rsidRDefault="00EB18ED" w:rsidP="00A55F76">
            <w:pPr>
              <w:rPr>
                <w:b/>
                <w:bCs/>
                <w:sz w:val="16"/>
                <w:szCs w:val="16"/>
              </w:rPr>
            </w:pPr>
            <w:r w:rsidRPr="00A55F76">
              <w:rPr>
                <w:color w:val="000000"/>
                <w:sz w:val="16"/>
                <w:szCs w:val="16"/>
              </w:rPr>
              <w:t>respiratory infections managed with and without mechanical ventilation. S Afr Med J 2003;93:617-20.</w:t>
            </w:r>
          </w:p>
        </w:tc>
      </w:tr>
      <w:tr w:rsidR="00EB18ED" w:rsidRPr="00A55F76">
        <w:tc>
          <w:tcPr>
            <w:tcW w:w="558" w:type="dxa"/>
          </w:tcPr>
          <w:p w:rsidR="00EB18ED" w:rsidRPr="00A55F76" w:rsidRDefault="00EB18ED" w:rsidP="00A55F76">
            <w:pPr>
              <w:rPr>
                <w:b/>
                <w:bCs/>
                <w:sz w:val="16"/>
                <w:szCs w:val="16"/>
              </w:rPr>
            </w:pPr>
            <w:r w:rsidRPr="00A55F76">
              <w:rPr>
                <w:b/>
                <w:bCs/>
                <w:sz w:val="16"/>
                <w:szCs w:val="16"/>
              </w:rPr>
              <w:t>97</w:t>
            </w:r>
          </w:p>
        </w:tc>
        <w:tc>
          <w:tcPr>
            <w:tcW w:w="9018" w:type="dxa"/>
            <w:vAlign w:val="bottom"/>
          </w:tcPr>
          <w:p w:rsidR="00EB18ED" w:rsidRPr="00A55F76" w:rsidRDefault="00EB18ED" w:rsidP="008B0441">
            <w:pPr>
              <w:rPr>
                <w:b/>
                <w:bCs/>
                <w:sz w:val="16"/>
                <w:szCs w:val="16"/>
              </w:rPr>
            </w:pPr>
            <w:r>
              <w:rPr>
                <w:sz w:val="16"/>
                <w:szCs w:val="16"/>
              </w:rPr>
              <w:t xml:space="preserve">Maternova™.  </w:t>
            </w:r>
            <w:r w:rsidRPr="00A55F76">
              <w:rPr>
                <w:sz w:val="16"/>
                <w:szCs w:val="16"/>
              </w:rPr>
              <w:t>Inspire</w:t>
            </w:r>
            <w:r>
              <w:rPr>
                <w:sz w:val="16"/>
                <w:szCs w:val="16"/>
              </w:rPr>
              <w:t xml:space="preserve"> </w:t>
            </w:r>
            <w:r w:rsidRPr="00A55F76">
              <w:rPr>
                <w:sz w:val="16"/>
                <w:szCs w:val="16"/>
              </w:rPr>
              <w:t xml:space="preserve">low-cost breathing assistant.  (Accessed </w:t>
            </w:r>
            <w:r>
              <w:rPr>
                <w:sz w:val="16"/>
                <w:szCs w:val="16"/>
              </w:rPr>
              <w:t xml:space="preserve">October 10, 2012, </w:t>
            </w:r>
            <w:r w:rsidRPr="00A55F76">
              <w:rPr>
                <w:sz w:val="16"/>
                <w:szCs w:val="16"/>
              </w:rPr>
              <w:t xml:space="preserve"> at http://www.</w:t>
            </w:r>
            <w:r>
              <w:rPr>
                <w:sz w:val="16"/>
                <w:szCs w:val="16"/>
              </w:rPr>
              <w:t>maternova.net/health-innovations/inspire-low-cost-breathing-assistant</w:t>
            </w:r>
            <w:r w:rsidRPr="00A55F76">
              <w:rPr>
                <w:sz w:val="16"/>
                <w:szCs w:val="16"/>
              </w:rPr>
              <w:t xml:space="preserve">) </w:t>
            </w:r>
          </w:p>
        </w:tc>
      </w:tr>
      <w:tr w:rsidR="00EB18ED" w:rsidRPr="00A55F76">
        <w:tc>
          <w:tcPr>
            <w:tcW w:w="558" w:type="dxa"/>
          </w:tcPr>
          <w:p w:rsidR="00EB18ED" w:rsidRPr="00A55F76" w:rsidRDefault="00EB18ED" w:rsidP="00A55F76">
            <w:pPr>
              <w:rPr>
                <w:b/>
                <w:bCs/>
                <w:sz w:val="16"/>
                <w:szCs w:val="16"/>
              </w:rPr>
            </w:pPr>
            <w:r w:rsidRPr="00A55F76">
              <w:rPr>
                <w:b/>
                <w:bCs/>
                <w:sz w:val="16"/>
                <w:szCs w:val="16"/>
              </w:rPr>
              <w:t>98</w:t>
            </w:r>
          </w:p>
        </w:tc>
        <w:tc>
          <w:tcPr>
            <w:tcW w:w="9018" w:type="dxa"/>
            <w:vAlign w:val="bottom"/>
          </w:tcPr>
          <w:p w:rsidR="00EB18ED" w:rsidRPr="00A55F76" w:rsidRDefault="00EB18ED" w:rsidP="00A55F76">
            <w:pPr>
              <w:rPr>
                <w:b/>
                <w:bCs/>
                <w:sz w:val="16"/>
                <w:szCs w:val="16"/>
              </w:rPr>
            </w:pPr>
            <w:r w:rsidRPr="00A55F76">
              <w:rPr>
                <w:color w:val="000000"/>
                <w:sz w:val="16"/>
                <w:szCs w:val="16"/>
              </w:rPr>
              <w:t>Waisman Y, Klein BL, Boenning DA, et al.  Prospective randomized double-blind study comparing L-epinephrine and racemic epinephrine aerosols in the treatment of laryngotracheitis (croup).  Pediatrics 1992;89:302-6.</w:t>
            </w:r>
          </w:p>
        </w:tc>
      </w:tr>
      <w:tr w:rsidR="00EB18ED" w:rsidRPr="00A55F76">
        <w:tc>
          <w:tcPr>
            <w:tcW w:w="558" w:type="dxa"/>
          </w:tcPr>
          <w:p w:rsidR="00EB18ED" w:rsidRPr="00A55F76" w:rsidRDefault="00EB18ED" w:rsidP="00A55F76">
            <w:pPr>
              <w:rPr>
                <w:b/>
                <w:bCs/>
                <w:sz w:val="16"/>
                <w:szCs w:val="16"/>
              </w:rPr>
            </w:pPr>
            <w:r w:rsidRPr="00A55F76">
              <w:rPr>
                <w:b/>
                <w:bCs/>
                <w:sz w:val="16"/>
                <w:szCs w:val="16"/>
              </w:rPr>
              <w:t>99</w:t>
            </w:r>
          </w:p>
        </w:tc>
        <w:tc>
          <w:tcPr>
            <w:tcW w:w="9018" w:type="dxa"/>
            <w:vAlign w:val="bottom"/>
          </w:tcPr>
          <w:p w:rsidR="00EB18ED" w:rsidRPr="00A55F76" w:rsidRDefault="00EB18ED" w:rsidP="00A55F76">
            <w:pPr>
              <w:rPr>
                <w:b/>
                <w:bCs/>
                <w:sz w:val="16"/>
                <w:szCs w:val="16"/>
              </w:rPr>
            </w:pPr>
            <w:r w:rsidRPr="00A55F76">
              <w:rPr>
                <w:color w:val="000000"/>
                <w:sz w:val="16"/>
                <w:szCs w:val="16"/>
              </w:rPr>
              <w:t>American Heart Association. Pediatric Advanced Life Support Provider Manual. 2006. ISBN 0-87493-528-8.</w:t>
            </w:r>
          </w:p>
        </w:tc>
      </w:tr>
      <w:tr w:rsidR="00EB18ED" w:rsidRPr="00A55F76">
        <w:tc>
          <w:tcPr>
            <w:tcW w:w="558" w:type="dxa"/>
          </w:tcPr>
          <w:p w:rsidR="00EB18ED" w:rsidRPr="00A55F76" w:rsidRDefault="00EB18ED" w:rsidP="00A55F76">
            <w:pPr>
              <w:rPr>
                <w:b/>
                <w:bCs/>
                <w:sz w:val="16"/>
                <w:szCs w:val="16"/>
              </w:rPr>
            </w:pPr>
            <w:r w:rsidRPr="00A55F76">
              <w:rPr>
                <w:b/>
                <w:bCs/>
                <w:sz w:val="16"/>
                <w:szCs w:val="16"/>
              </w:rPr>
              <w:t>100</w:t>
            </w:r>
          </w:p>
        </w:tc>
        <w:tc>
          <w:tcPr>
            <w:tcW w:w="9018" w:type="dxa"/>
            <w:vAlign w:val="bottom"/>
          </w:tcPr>
          <w:p w:rsidR="00EB18ED" w:rsidRPr="00A55F76" w:rsidRDefault="00EB18ED" w:rsidP="00A55F76">
            <w:pPr>
              <w:rPr>
                <w:color w:val="000000"/>
                <w:sz w:val="16"/>
                <w:szCs w:val="16"/>
              </w:rPr>
            </w:pPr>
            <w:r w:rsidRPr="00A55F76">
              <w:rPr>
                <w:color w:val="000000"/>
                <w:sz w:val="16"/>
                <w:szCs w:val="16"/>
              </w:rPr>
              <w:t xml:space="preserve">Reimer PL, Han YY, Weber MS, Annich GM, Custer JR.  A normal capillary refill time of </w:t>
            </w:r>
            <w:r w:rsidRPr="00A55F76">
              <w:rPr>
                <w:color w:val="000000"/>
                <w:sz w:val="16"/>
                <w:szCs w:val="16"/>
                <w:u w:val="single"/>
              </w:rPr>
              <w:t>&lt;</w:t>
            </w:r>
            <w:r w:rsidRPr="00A55F76">
              <w:rPr>
                <w:color w:val="000000"/>
                <w:sz w:val="16"/>
                <w:szCs w:val="16"/>
              </w:rPr>
              <w:t xml:space="preserve"> 2 seconds is associated with </w:t>
            </w:r>
          </w:p>
          <w:p w:rsidR="00EB18ED" w:rsidRPr="00A55F76" w:rsidRDefault="00EB18ED" w:rsidP="00A55F76">
            <w:pPr>
              <w:rPr>
                <w:b/>
                <w:bCs/>
                <w:sz w:val="16"/>
                <w:szCs w:val="16"/>
              </w:rPr>
            </w:pPr>
            <w:r w:rsidRPr="00A55F76">
              <w:rPr>
                <w:color w:val="000000"/>
                <w:sz w:val="16"/>
                <w:szCs w:val="16"/>
              </w:rPr>
              <w:t xml:space="preserve">superior vena cava oxygen saturations of </w:t>
            </w:r>
            <w:r w:rsidRPr="00A55F76">
              <w:rPr>
                <w:color w:val="000000"/>
                <w:sz w:val="16"/>
                <w:szCs w:val="16"/>
                <w:u w:val="single"/>
              </w:rPr>
              <w:t>&gt;</w:t>
            </w:r>
            <w:r w:rsidRPr="00A55F76">
              <w:rPr>
                <w:color w:val="000000"/>
                <w:sz w:val="16"/>
                <w:szCs w:val="16"/>
              </w:rPr>
              <w:t xml:space="preserve"> 70.  J Pediatr 2011;158:968-72.</w:t>
            </w:r>
          </w:p>
        </w:tc>
      </w:tr>
      <w:tr w:rsidR="00EB18ED" w:rsidRPr="00A55F76">
        <w:tc>
          <w:tcPr>
            <w:tcW w:w="558" w:type="dxa"/>
          </w:tcPr>
          <w:p w:rsidR="00EB18ED" w:rsidRPr="00A55F76" w:rsidRDefault="00EB18ED" w:rsidP="00A55F76">
            <w:pPr>
              <w:rPr>
                <w:b/>
                <w:bCs/>
                <w:sz w:val="16"/>
                <w:szCs w:val="16"/>
              </w:rPr>
            </w:pPr>
            <w:r w:rsidRPr="00A55F76">
              <w:rPr>
                <w:b/>
                <w:bCs/>
                <w:sz w:val="16"/>
                <w:szCs w:val="16"/>
              </w:rPr>
              <w:t>101</w:t>
            </w:r>
          </w:p>
        </w:tc>
        <w:tc>
          <w:tcPr>
            <w:tcW w:w="9018" w:type="dxa"/>
            <w:vAlign w:val="bottom"/>
          </w:tcPr>
          <w:p w:rsidR="00EB18ED" w:rsidRPr="00A55F76" w:rsidRDefault="00EB18ED" w:rsidP="00A55F76">
            <w:pPr>
              <w:rPr>
                <w:b/>
                <w:bCs/>
                <w:sz w:val="16"/>
                <w:szCs w:val="16"/>
              </w:rPr>
            </w:pPr>
            <w:r w:rsidRPr="00A55F76">
              <w:rPr>
                <w:color w:val="000000"/>
                <w:sz w:val="16"/>
                <w:szCs w:val="16"/>
              </w:rPr>
              <w:t>American Heart Association. Pediatric Advanced Life Support Provider Manual. 2011. ISBN 978-0-87493-527-1.</w:t>
            </w:r>
          </w:p>
        </w:tc>
      </w:tr>
      <w:tr w:rsidR="00EB18ED" w:rsidRPr="00A55F76">
        <w:tc>
          <w:tcPr>
            <w:tcW w:w="558" w:type="dxa"/>
          </w:tcPr>
          <w:p w:rsidR="00EB18ED" w:rsidRPr="00A55F76" w:rsidRDefault="00EB18ED" w:rsidP="00A55F76">
            <w:pPr>
              <w:rPr>
                <w:b/>
                <w:bCs/>
                <w:sz w:val="16"/>
                <w:szCs w:val="16"/>
              </w:rPr>
            </w:pPr>
            <w:r w:rsidRPr="00A55F76">
              <w:rPr>
                <w:b/>
                <w:bCs/>
                <w:sz w:val="16"/>
                <w:szCs w:val="16"/>
              </w:rPr>
              <w:t>102</w:t>
            </w:r>
          </w:p>
        </w:tc>
        <w:tc>
          <w:tcPr>
            <w:tcW w:w="9018" w:type="dxa"/>
          </w:tcPr>
          <w:p w:rsidR="00EB18ED" w:rsidRPr="00A55F76" w:rsidRDefault="00EB18ED" w:rsidP="00A55F76">
            <w:pPr>
              <w:rPr>
                <w:b/>
                <w:bCs/>
                <w:sz w:val="16"/>
                <w:szCs w:val="16"/>
              </w:rPr>
            </w:pPr>
            <w:r w:rsidRPr="00A55F76">
              <w:rPr>
                <w:color w:val="000000"/>
                <w:sz w:val="16"/>
                <w:szCs w:val="16"/>
              </w:rPr>
              <w:t>World Health Organization. Hospital Care for Children: Guidelines for the Management of Common Illnesses with Limited Resources. Geneva: WHO Press, 2005. ISBN 92-4-154670-0.</w:t>
            </w:r>
          </w:p>
        </w:tc>
      </w:tr>
      <w:tr w:rsidR="00EB18ED" w:rsidRPr="00A55F76">
        <w:tc>
          <w:tcPr>
            <w:tcW w:w="558" w:type="dxa"/>
          </w:tcPr>
          <w:p w:rsidR="00EB18ED" w:rsidRPr="00A55F76" w:rsidRDefault="00EB18ED" w:rsidP="00A55F76">
            <w:pPr>
              <w:rPr>
                <w:b/>
                <w:bCs/>
                <w:sz w:val="16"/>
                <w:szCs w:val="16"/>
              </w:rPr>
            </w:pPr>
            <w:r w:rsidRPr="00A55F76">
              <w:rPr>
                <w:b/>
                <w:bCs/>
                <w:sz w:val="16"/>
                <w:szCs w:val="16"/>
              </w:rPr>
              <w:t>103</w:t>
            </w:r>
          </w:p>
        </w:tc>
        <w:tc>
          <w:tcPr>
            <w:tcW w:w="9018" w:type="dxa"/>
          </w:tcPr>
          <w:p w:rsidR="00EB18ED" w:rsidRPr="00A55F76" w:rsidRDefault="00EB18ED" w:rsidP="00A55F76">
            <w:pPr>
              <w:rPr>
                <w:b/>
                <w:bCs/>
                <w:sz w:val="16"/>
                <w:szCs w:val="16"/>
              </w:rPr>
            </w:pPr>
            <w:r w:rsidRPr="00A55F76">
              <w:rPr>
                <w:sz w:val="16"/>
                <w:szCs w:val="16"/>
                <w:lang w:val="de-DE"/>
              </w:rPr>
              <w:t xml:space="preserve">Van Der Merwe DM, Van Der Merwe PL.  </w:t>
            </w:r>
            <w:r w:rsidRPr="00A55F76">
              <w:rPr>
                <w:sz w:val="16"/>
                <w:szCs w:val="16"/>
              </w:rPr>
              <w:t>Supraventricular tachycardia in children.  Cardiovasc J South Afr 2004;15:64-9.</w:t>
            </w:r>
          </w:p>
        </w:tc>
      </w:tr>
      <w:tr w:rsidR="00EB18ED" w:rsidRPr="00A55F76">
        <w:tc>
          <w:tcPr>
            <w:tcW w:w="558" w:type="dxa"/>
          </w:tcPr>
          <w:p w:rsidR="00EB18ED" w:rsidRPr="00A55F76" w:rsidRDefault="00EB18ED" w:rsidP="00A55F76">
            <w:pPr>
              <w:rPr>
                <w:b/>
                <w:bCs/>
                <w:sz w:val="16"/>
                <w:szCs w:val="16"/>
              </w:rPr>
            </w:pPr>
            <w:r w:rsidRPr="00A55F76">
              <w:rPr>
                <w:b/>
                <w:bCs/>
                <w:sz w:val="16"/>
                <w:szCs w:val="16"/>
              </w:rPr>
              <w:t>104</w:t>
            </w:r>
          </w:p>
        </w:tc>
        <w:tc>
          <w:tcPr>
            <w:tcW w:w="9018" w:type="dxa"/>
            <w:vAlign w:val="bottom"/>
          </w:tcPr>
          <w:p w:rsidR="00EB18ED" w:rsidRPr="00A55F76" w:rsidRDefault="00EB18ED" w:rsidP="00A55F76">
            <w:pPr>
              <w:rPr>
                <w:color w:val="000000"/>
                <w:sz w:val="16"/>
                <w:szCs w:val="16"/>
              </w:rPr>
            </w:pPr>
            <w:r w:rsidRPr="00A55F76">
              <w:rPr>
                <w:color w:val="000000"/>
                <w:sz w:val="16"/>
                <w:szCs w:val="16"/>
              </w:rPr>
              <w:t>Kugler JD, Danford DA.  Management of infants, children, and adolescents with paroxysmal supraventricular tachycardia.</w:t>
            </w:r>
          </w:p>
          <w:p w:rsidR="00EB18ED" w:rsidRPr="00A55F76" w:rsidRDefault="00EB18ED" w:rsidP="00A55F76">
            <w:pPr>
              <w:rPr>
                <w:b/>
                <w:bCs/>
                <w:sz w:val="16"/>
                <w:szCs w:val="16"/>
              </w:rPr>
            </w:pPr>
            <w:r w:rsidRPr="00A55F76">
              <w:rPr>
                <w:color w:val="000000"/>
                <w:sz w:val="16"/>
                <w:szCs w:val="16"/>
              </w:rPr>
              <w:t>J Pediatr 1996:129:324-38.</w:t>
            </w:r>
          </w:p>
        </w:tc>
      </w:tr>
      <w:tr w:rsidR="00EB18ED" w:rsidRPr="00A55F76">
        <w:tc>
          <w:tcPr>
            <w:tcW w:w="558" w:type="dxa"/>
          </w:tcPr>
          <w:p w:rsidR="00EB18ED" w:rsidRPr="00A55F76" w:rsidRDefault="00EB18ED" w:rsidP="00A55F76">
            <w:pPr>
              <w:rPr>
                <w:b/>
                <w:bCs/>
                <w:sz w:val="16"/>
                <w:szCs w:val="16"/>
              </w:rPr>
            </w:pPr>
            <w:r w:rsidRPr="00A55F76">
              <w:rPr>
                <w:b/>
                <w:bCs/>
                <w:sz w:val="16"/>
                <w:szCs w:val="16"/>
              </w:rPr>
              <w:t>105</w:t>
            </w:r>
          </w:p>
        </w:tc>
        <w:tc>
          <w:tcPr>
            <w:tcW w:w="9018" w:type="dxa"/>
            <w:vAlign w:val="bottom"/>
          </w:tcPr>
          <w:p w:rsidR="00EB18ED" w:rsidRPr="00A55F76" w:rsidRDefault="00EB18ED" w:rsidP="00A55F76">
            <w:pPr>
              <w:pStyle w:val="CommentText"/>
              <w:rPr>
                <w:sz w:val="16"/>
                <w:szCs w:val="16"/>
              </w:rPr>
            </w:pPr>
            <w:r w:rsidRPr="00A55F76">
              <w:rPr>
                <w:sz w:val="16"/>
                <w:szCs w:val="16"/>
              </w:rPr>
              <w:t xml:space="preserve">Fulton DR, Chung KJ, Tabakin BS, Keane JF.  Ventricular tachycardia in children without heart disease.  Am J Cardiol </w:t>
            </w:r>
          </w:p>
          <w:p w:rsidR="00EB18ED" w:rsidRPr="00A55F76" w:rsidRDefault="00EB18ED" w:rsidP="00A55F76">
            <w:pPr>
              <w:rPr>
                <w:b/>
                <w:bCs/>
                <w:sz w:val="16"/>
                <w:szCs w:val="16"/>
              </w:rPr>
            </w:pPr>
            <w:r w:rsidRPr="00A55F76">
              <w:rPr>
                <w:sz w:val="16"/>
                <w:szCs w:val="16"/>
              </w:rPr>
              <w:t>1985;55:1328-31.</w:t>
            </w:r>
          </w:p>
        </w:tc>
      </w:tr>
      <w:tr w:rsidR="00EB18ED" w:rsidRPr="00A55F76">
        <w:tc>
          <w:tcPr>
            <w:tcW w:w="558" w:type="dxa"/>
          </w:tcPr>
          <w:p w:rsidR="00EB18ED" w:rsidRPr="00A55F76" w:rsidRDefault="00EB18ED" w:rsidP="00A55F76">
            <w:pPr>
              <w:rPr>
                <w:b/>
                <w:bCs/>
                <w:sz w:val="16"/>
                <w:szCs w:val="16"/>
              </w:rPr>
            </w:pPr>
            <w:r w:rsidRPr="00A55F76">
              <w:rPr>
                <w:b/>
                <w:bCs/>
                <w:sz w:val="16"/>
                <w:szCs w:val="16"/>
              </w:rPr>
              <w:t>106</w:t>
            </w:r>
          </w:p>
        </w:tc>
        <w:tc>
          <w:tcPr>
            <w:tcW w:w="9018" w:type="dxa"/>
          </w:tcPr>
          <w:p w:rsidR="00EB18ED" w:rsidRPr="00A55F76" w:rsidRDefault="00EB18ED" w:rsidP="00A55F76">
            <w:pPr>
              <w:rPr>
                <w:b/>
                <w:bCs/>
                <w:sz w:val="16"/>
                <w:szCs w:val="16"/>
              </w:rPr>
            </w:pPr>
            <w:r w:rsidRPr="00A55F76">
              <w:rPr>
                <w:sz w:val="16"/>
                <w:szCs w:val="16"/>
              </w:rPr>
              <w:t>Rocchini AP, Chun PO, Dick M.  Ventricular tachycardia in children.  Am J Cardiol 1981;47:1091-7.</w:t>
            </w:r>
          </w:p>
        </w:tc>
      </w:tr>
      <w:tr w:rsidR="00EB18ED" w:rsidRPr="00A55F76">
        <w:tc>
          <w:tcPr>
            <w:tcW w:w="558" w:type="dxa"/>
          </w:tcPr>
          <w:p w:rsidR="00EB18ED" w:rsidRPr="00A55F76" w:rsidRDefault="00EB18ED" w:rsidP="00A55F76">
            <w:pPr>
              <w:rPr>
                <w:b/>
                <w:bCs/>
                <w:sz w:val="16"/>
                <w:szCs w:val="16"/>
              </w:rPr>
            </w:pPr>
            <w:r w:rsidRPr="00A55F76">
              <w:rPr>
                <w:b/>
                <w:bCs/>
                <w:sz w:val="16"/>
                <w:szCs w:val="16"/>
              </w:rPr>
              <w:t>107</w:t>
            </w:r>
          </w:p>
        </w:tc>
        <w:tc>
          <w:tcPr>
            <w:tcW w:w="9018" w:type="dxa"/>
          </w:tcPr>
          <w:p w:rsidR="00EB18ED" w:rsidRPr="00A55F76" w:rsidRDefault="00EB18ED" w:rsidP="00A55F76">
            <w:pPr>
              <w:rPr>
                <w:b/>
                <w:bCs/>
                <w:sz w:val="16"/>
                <w:szCs w:val="16"/>
              </w:rPr>
            </w:pPr>
            <w:r w:rsidRPr="00A55F76">
              <w:rPr>
                <w:sz w:val="16"/>
                <w:szCs w:val="16"/>
              </w:rPr>
              <w:t>Tecklenburg FW, Cochran JB, Webb SA, Habib DM, Losek JD.  Central venous access via external jugular vein in children.  Pediatr Emerg Care 2010;26:554-7.</w:t>
            </w:r>
          </w:p>
        </w:tc>
      </w:tr>
      <w:tr w:rsidR="00EB18ED" w:rsidRPr="00A55F76">
        <w:tc>
          <w:tcPr>
            <w:tcW w:w="558" w:type="dxa"/>
          </w:tcPr>
          <w:p w:rsidR="00EB18ED" w:rsidRPr="00A55F76" w:rsidRDefault="00EB18ED" w:rsidP="00A55F76">
            <w:pPr>
              <w:rPr>
                <w:b/>
                <w:bCs/>
                <w:sz w:val="16"/>
                <w:szCs w:val="16"/>
              </w:rPr>
            </w:pPr>
            <w:r w:rsidRPr="00A55F76">
              <w:rPr>
                <w:b/>
                <w:bCs/>
                <w:sz w:val="16"/>
                <w:szCs w:val="16"/>
              </w:rPr>
              <w:t>108</w:t>
            </w:r>
          </w:p>
        </w:tc>
        <w:tc>
          <w:tcPr>
            <w:tcW w:w="9018" w:type="dxa"/>
          </w:tcPr>
          <w:p w:rsidR="00EB18ED" w:rsidRPr="00A55F76" w:rsidRDefault="00EB18ED" w:rsidP="00A55F76">
            <w:pPr>
              <w:rPr>
                <w:b/>
                <w:bCs/>
                <w:sz w:val="16"/>
                <w:szCs w:val="16"/>
              </w:rPr>
            </w:pPr>
            <w:r w:rsidRPr="00A55F76">
              <w:rPr>
                <w:sz w:val="16"/>
                <w:szCs w:val="16"/>
              </w:rPr>
              <w:t>Personal communication with Dianne Atkins</w:t>
            </w:r>
            <w:r>
              <w:rPr>
                <w:sz w:val="16"/>
                <w:szCs w:val="16"/>
              </w:rPr>
              <w:t xml:space="preserve"> MD</w:t>
            </w:r>
            <w:r w:rsidRPr="00A55F76">
              <w:rPr>
                <w:sz w:val="16"/>
                <w:szCs w:val="16"/>
              </w:rPr>
              <w:t>.</w:t>
            </w:r>
          </w:p>
        </w:tc>
      </w:tr>
      <w:tr w:rsidR="00EB18ED" w:rsidRPr="00A55F76">
        <w:tc>
          <w:tcPr>
            <w:tcW w:w="558" w:type="dxa"/>
          </w:tcPr>
          <w:p w:rsidR="00EB18ED" w:rsidRPr="00A55F76" w:rsidRDefault="00EB18ED" w:rsidP="00A55F76">
            <w:pPr>
              <w:rPr>
                <w:b/>
                <w:bCs/>
                <w:sz w:val="16"/>
                <w:szCs w:val="16"/>
              </w:rPr>
            </w:pPr>
            <w:r w:rsidRPr="00A55F76">
              <w:rPr>
                <w:b/>
                <w:bCs/>
                <w:sz w:val="16"/>
                <w:szCs w:val="16"/>
              </w:rPr>
              <w:t>109</w:t>
            </w:r>
          </w:p>
        </w:tc>
        <w:tc>
          <w:tcPr>
            <w:tcW w:w="9018" w:type="dxa"/>
          </w:tcPr>
          <w:p w:rsidR="00EB18ED" w:rsidRPr="00A55F76" w:rsidRDefault="00EB18ED" w:rsidP="00A55F76">
            <w:pPr>
              <w:rPr>
                <w:b/>
                <w:bCs/>
                <w:sz w:val="16"/>
                <w:szCs w:val="16"/>
              </w:rPr>
            </w:pPr>
            <w:r w:rsidRPr="00A55F76">
              <w:rPr>
                <w:color w:val="000000"/>
                <w:sz w:val="16"/>
                <w:szCs w:val="16"/>
              </w:rPr>
              <w:t>World Health Organization. Guidelines for the inpatient treatment of severely malnourished children. Geneva: WHO Press,  2003.  ISBN 9421546093.</w:t>
            </w:r>
          </w:p>
        </w:tc>
      </w:tr>
      <w:tr w:rsidR="00EB18ED" w:rsidRPr="00A55F76">
        <w:tc>
          <w:tcPr>
            <w:tcW w:w="558" w:type="dxa"/>
          </w:tcPr>
          <w:p w:rsidR="00EB18ED" w:rsidRPr="00A55F76" w:rsidRDefault="00EB18ED" w:rsidP="00A55F76">
            <w:pPr>
              <w:rPr>
                <w:b/>
                <w:bCs/>
                <w:sz w:val="16"/>
                <w:szCs w:val="16"/>
              </w:rPr>
            </w:pPr>
            <w:r w:rsidRPr="00A55F76">
              <w:rPr>
                <w:b/>
                <w:bCs/>
                <w:sz w:val="16"/>
                <w:szCs w:val="16"/>
              </w:rPr>
              <w:t>110</w:t>
            </w:r>
          </w:p>
        </w:tc>
        <w:tc>
          <w:tcPr>
            <w:tcW w:w="9018" w:type="dxa"/>
          </w:tcPr>
          <w:p w:rsidR="00EB18ED" w:rsidRPr="00A55F76" w:rsidRDefault="00EB18ED" w:rsidP="00A55F76">
            <w:pPr>
              <w:rPr>
                <w:b/>
                <w:bCs/>
                <w:sz w:val="16"/>
                <w:szCs w:val="16"/>
              </w:rPr>
            </w:pPr>
            <w:r w:rsidRPr="00A55F76">
              <w:rPr>
                <w:color w:val="000000"/>
                <w:sz w:val="16"/>
                <w:szCs w:val="16"/>
              </w:rPr>
              <w:t>Muhe L, Weber M. Oxygen delivery to children with hypoxemia in small hospitals in developing countries. Int J Tuberc Lung Dis 2001;5:527-32.</w:t>
            </w:r>
          </w:p>
        </w:tc>
      </w:tr>
      <w:tr w:rsidR="00EB18ED" w:rsidRPr="00A55F76">
        <w:tc>
          <w:tcPr>
            <w:tcW w:w="558" w:type="dxa"/>
          </w:tcPr>
          <w:p w:rsidR="00EB18ED" w:rsidRPr="00A55F76" w:rsidRDefault="00EB18ED" w:rsidP="00A55F76">
            <w:pPr>
              <w:rPr>
                <w:b/>
                <w:bCs/>
                <w:sz w:val="16"/>
                <w:szCs w:val="16"/>
              </w:rPr>
            </w:pPr>
            <w:r w:rsidRPr="00A55F76">
              <w:rPr>
                <w:b/>
                <w:bCs/>
                <w:sz w:val="16"/>
                <w:szCs w:val="16"/>
              </w:rPr>
              <w:t>111</w:t>
            </w:r>
          </w:p>
        </w:tc>
        <w:tc>
          <w:tcPr>
            <w:tcW w:w="9018" w:type="dxa"/>
          </w:tcPr>
          <w:p w:rsidR="00EB18ED" w:rsidRPr="00A55F76" w:rsidRDefault="00EB18ED" w:rsidP="00A55F76">
            <w:pPr>
              <w:rPr>
                <w:b/>
                <w:bCs/>
                <w:sz w:val="16"/>
                <w:szCs w:val="16"/>
              </w:rPr>
            </w:pPr>
            <w:r w:rsidRPr="00A55F76">
              <w:rPr>
                <w:color w:val="000000"/>
                <w:sz w:val="16"/>
                <w:szCs w:val="16"/>
                <w:lang w:val="de-DE"/>
              </w:rPr>
              <w:t xml:space="preserve">Hazir T, Fox LM, Nisar YB, et al. </w:t>
            </w:r>
            <w:r w:rsidRPr="00A55F76">
              <w:rPr>
                <w:color w:val="000000"/>
                <w:sz w:val="16"/>
                <w:szCs w:val="16"/>
              </w:rPr>
              <w:t>Ambulatory short-course high-dose oral amoxicillin for treatment of severe pneumonia in children: a randomized equivalency trial. Lancet 2008;371:49-56.</w:t>
            </w:r>
          </w:p>
        </w:tc>
      </w:tr>
      <w:tr w:rsidR="00EB18ED" w:rsidRPr="00A55F76">
        <w:tc>
          <w:tcPr>
            <w:tcW w:w="558" w:type="dxa"/>
          </w:tcPr>
          <w:p w:rsidR="00EB18ED" w:rsidRPr="00A55F76" w:rsidRDefault="00EB18ED" w:rsidP="00A55F76">
            <w:pPr>
              <w:rPr>
                <w:b/>
                <w:bCs/>
                <w:sz w:val="16"/>
                <w:szCs w:val="16"/>
              </w:rPr>
            </w:pPr>
            <w:r w:rsidRPr="00A55F76">
              <w:rPr>
                <w:b/>
                <w:bCs/>
                <w:sz w:val="16"/>
                <w:szCs w:val="16"/>
              </w:rPr>
              <w:t>112</w:t>
            </w:r>
          </w:p>
        </w:tc>
        <w:tc>
          <w:tcPr>
            <w:tcW w:w="9018" w:type="dxa"/>
          </w:tcPr>
          <w:p w:rsidR="00EB18ED" w:rsidRPr="00A55F76" w:rsidRDefault="00EB18ED" w:rsidP="00A55F76">
            <w:pPr>
              <w:rPr>
                <w:b/>
                <w:bCs/>
                <w:sz w:val="16"/>
                <w:szCs w:val="16"/>
              </w:rPr>
            </w:pPr>
            <w:r w:rsidRPr="00A55F76">
              <w:rPr>
                <w:color w:val="000000"/>
                <w:sz w:val="16"/>
                <w:szCs w:val="16"/>
              </w:rPr>
              <w:t>Akech S, Ledermann H, Maitland K. Choice of fluids for resuscitation in children with severe infection and shock: systematic review. BMJ 2010;341:c4416.</w:t>
            </w:r>
          </w:p>
        </w:tc>
      </w:tr>
      <w:tr w:rsidR="00EB18ED" w:rsidRPr="00A55F76">
        <w:tc>
          <w:tcPr>
            <w:tcW w:w="558" w:type="dxa"/>
          </w:tcPr>
          <w:p w:rsidR="00EB18ED" w:rsidRPr="00A55F76" w:rsidRDefault="00EB18ED" w:rsidP="00A55F76">
            <w:pPr>
              <w:rPr>
                <w:b/>
                <w:bCs/>
                <w:sz w:val="16"/>
                <w:szCs w:val="16"/>
              </w:rPr>
            </w:pPr>
            <w:r w:rsidRPr="00A55F76">
              <w:rPr>
                <w:b/>
                <w:bCs/>
                <w:sz w:val="16"/>
                <w:szCs w:val="16"/>
              </w:rPr>
              <w:t>113</w:t>
            </w:r>
          </w:p>
        </w:tc>
        <w:tc>
          <w:tcPr>
            <w:tcW w:w="9018" w:type="dxa"/>
          </w:tcPr>
          <w:p w:rsidR="00EB18ED" w:rsidRPr="00A55F76" w:rsidRDefault="00EB18ED" w:rsidP="00A55F76">
            <w:pPr>
              <w:rPr>
                <w:b/>
                <w:bCs/>
                <w:sz w:val="16"/>
                <w:szCs w:val="16"/>
              </w:rPr>
            </w:pPr>
            <w:r w:rsidRPr="00A55F76">
              <w:rPr>
                <w:color w:val="000000"/>
                <w:sz w:val="16"/>
                <w:szCs w:val="16"/>
              </w:rPr>
              <w:t>Enarson P, La Vincente S, Gie R, Maganga E, Chokani C. Implementation of an oxygen concentrator system in district hospital paediatric wards throughout Malawi. Bull World Health Organ 2008;86:344-48.</w:t>
            </w:r>
          </w:p>
        </w:tc>
      </w:tr>
      <w:tr w:rsidR="00EB18ED" w:rsidRPr="00A55F76">
        <w:tc>
          <w:tcPr>
            <w:tcW w:w="558" w:type="dxa"/>
          </w:tcPr>
          <w:p w:rsidR="00EB18ED" w:rsidRPr="00A55F76" w:rsidRDefault="00EB18ED" w:rsidP="00A55F76">
            <w:pPr>
              <w:rPr>
                <w:b/>
                <w:bCs/>
                <w:sz w:val="16"/>
                <w:szCs w:val="16"/>
              </w:rPr>
            </w:pPr>
            <w:r w:rsidRPr="00A55F76">
              <w:rPr>
                <w:b/>
                <w:bCs/>
                <w:sz w:val="16"/>
                <w:szCs w:val="16"/>
              </w:rPr>
              <w:t>114</w:t>
            </w:r>
          </w:p>
        </w:tc>
        <w:tc>
          <w:tcPr>
            <w:tcW w:w="9018" w:type="dxa"/>
          </w:tcPr>
          <w:p w:rsidR="00EB18ED" w:rsidRPr="00A55F76" w:rsidRDefault="00EB18ED" w:rsidP="00A55F76">
            <w:pPr>
              <w:rPr>
                <w:b/>
                <w:bCs/>
                <w:sz w:val="16"/>
                <w:szCs w:val="16"/>
              </w:rPr>
            </w:pPr>
            <w:r w:rsidRPr="00A55F76">
              <w:rPr>
                <w:color w:val="000000"/>
                <w:sz w:val="16"/>
                <w:szCs w:val="16"/>
              </w:rPr>
              <w:t xml:space="preserve">World Health Organization. The treatment of diarrhoea. A manual for physicians and other senior health workers. WHO Press, 2005.  ISBN 9421593180.  (Accessed March 13, 1212, at </w:t>
            </w:r>
            <w:hyperlink r:id="rId19" w:history="1">
              <w:r w:rsidRPr="00083B84">
                <w:rPr>
                  <w:rStyle w:val="Hyperlink"/>
                  <w:sz w:val="16"/>
                  <w:szCs w:val="16"/>
                </w:rPr>
                <w:t>http://whqlibdoc.who.int/publications/2005/9241593180.pdf</w:t>
              </w:r>
            </w:hyperlink>
            <w:r w:rsidRPr="00A55F76">
              <w:rPr>
                <w:sz w:val="16"/>
                <w:szCs w:val="16"/>
              </w:rPr>
              <w:t>.)</w:t>
            </w:r>
          </w:p>
        </w:tc>
      </w:tr>
      <w:tr w:rsidR="00EB18ED" w:rsidRPr="00A55F76">
        <w:tc>
          <w:tcPr>
            <w:tcW w:w="558" w:type="dxa"/>
          </w:tcPr>
          <w:p w:rsidR="00EB18ED" w:rsidRPr="00A55F76" w:rsidRDefault="00EB18ED" w:rsidP="00A55F76">
            <w:pPr>
              <w:rPr>
                <w:b/>
                <w:bCs/>
                <w:sz w:val="16"/>
                <w:szCs w:val="16"/>
              </w:rPr>
            </w:pPr>
            <w:r w:rsidRPr="00A55F76">
              <w:rPr>
                <w:b/>
                <w:bCs/>
                <w:sz w:val="16"/>
                <w:szCs w:val="16"/>
              </w:rPr>
              <w:t>115</w:t>
            </w:r>
          </w:p>
        </w:tc>
        <w:tc>
          <w:tcPr>
            <w:tcW w:w="9018" w:type="dxa"/>
          </w:tcPr>
          <w:p w:rsidR="00EB18ED" w:rsidRPr="00A55F76" w:rsidRDefault="00EB18ED" w:rsidP="00A55F76">
            <w:pPr>
              <w:rPr>
                <w:b/>
                <w:bCs/>
                <w:sz w:val="16"/>
                <w:szCs w:val="16"/>
              </w:rPr>
            </w:pPr>
            <w:r w:rsidRPr="00A55F76">
              <w:rPr>
                <w:color w:val="000000"/>
                <w:sz w:val="16"/>
                <w:szCs w:val="16"/>
              </w:rPr>
              <w:t xml:space="preserve">World Health Organization.  Integrated management of childhood illness (IMCI).  WHO recommendations on the management of diarrhoea and pneumonia in HIV-infected infants and children.  WHO Press,  2010. ISBN  9789241548083. </w:t>
            </w:r>
          </w:p>
        </w:tc>
      </w:tr>
      <w:tr w:rsidR="00EB18ED" w:rsidRPr="00A55F76">
        <w:tc>
          <w:tcPr>
            <w:tcW w:w="558" w:type="dxa"/>
          </w:tcPr>
          <w:p w:rsidR="00EB18ED" w:rsidRPr="00A55F76" w:rsidRDefault="00EB18ED" w:rsidP="00A55F76">
            <w:pPr>
              <w:rPr>
                <w:b/>
                <w:bCs/>
                <w:sz w:val="16"/>
                <w:szCs w:val="16"/>
              </w:rPr>
            </w:pPr>
            <w:r w:rsidRPr="00A55F76">
              <w:rPr>
                <w:b/>
                <w:bCs/>
                <w:sz w:val="16"/>
                <w:szCs w:val="16"/>
              </w:rPr>
              <w:t>116</w:t>
            </w:r>
          </w:p>
        </w:tc>
        <w:tc>
          <w:tcPr>
            <w:tcW w:w="9018" w:type="dxa"/>
          </w:tcPr>
          <w:p w:rsidR="00EB18ED" w:rsidRPr="00A55F76" w:rsidRDefault="00EB18ED" w:rsidP="00A55F76">
            <w:pPr>
              <w:rPr>
                <w:b/>
                <w:bCs/>
                <w:sz w:val="16"/>
                <w:szCs w:val="16"/>
              </w:rPr>
            </w:pPr>
            <w:r w:rsidRPr="00A55F76">
              <w:rPr>
                <w:color w:val="000000"/>
                <w:sz w:val="16"/>
                <w:szCs w:val="16"/>
              </w:rPr>
              <w:t xml:space="preserve">Carcillo J, Su L, Rieker J. Pediatric Sepsis Initiative. 2010. </w:t>
            </w:r>
            <w:r w:rsidRPr="00A55F76">
              <w:rPr>
                <w:sz w:val="16"/>
                <w:szCs w:val="16"/>
              </w:rPr>
              <w:t xml:space="preserve">(Accessed March 15, 2012, at </w:t>
            </w:r>
            <w:hyperlink r:id="rId20" w:history="1">
              <w:r w:rsidRPr="00083B84">
                <w:rPr>
                  <w:rStyle w:val="Hyperlink"/>
                  <w:sz w:val="16"/>
                  <w:szCs w:val="16"/>
                </w:rPr>
                <w:t>http://wfpiccs.org/sepsis/</w:t>
              </w:r>
            </w:hyperlink>
            <w:r w:rsidRPr="00A55F76">
              <w:rPr>
                <w:sz w:val="16"/>
                <w:szCs w:val="16"/>
              </w:rPr>
              <w:t>guidelines/part1/sepsis_algo2.html.)</w:t>
            </w:r>
          </w:p>
        </w:tc>
      </w:tr>
      <w:tr w:rsidR="00EB18ED" w:rsidRPr="00A55F76">
        <w:tc>
          <w:tcPr>
            <w:tcW w:w="558" w:type="dxa"/>
          </w:tcPr>
          <w:p w:rsidR="00EB18ED" w:rsidRPr="00A55F76" w:rsidRDefault="00EB18ED" w:rsidP="00A55F76">
            <w:pPr>
              <w:rPr>
                <w:b/>
                <w:bCs/>
                <w:sz w:val="16"/>
                <w:szCs w:val="16"/>
              </w:rPr>
            </w:pPr>
            <w:r w:rsidRPr="00A55F76">
              <w:rPr>
                <w:b/>
                <w:bCs/>
                <w:sz w:val="16"/>
                <w:szCs w:val="16"/>
              </w:rPr>
              <w:t>117</w:t>
            </w:r>
          </w:p>
        </w:tc>
        <w:tc>
          <w:tcPr>
            <w:tcW w:w="9018" w:type="dxa"/>
          </w:tcPr>
          <w:p w:rsidR="00EB18ED" w:rsidRPr="00A55F76" w:rsidRDefault="00EB18ED" w:rsidP="00A55F76">
            <w:pPr>
              <w:rPr>
                <w:b/>
                <w:bCs/>
                <w:sz w:val="16"/>
                <w:szCs w:val="16"/>
              </w:rPr>
            </w:pPr>
            <w:r w:rsidRPr="00A55F76">
              <w:rPr>
                <w:color w:val="000000"/>
                <w:sz w:val="16"/>
                <w:szCs w:val="16"/>
              </w:rPr>
              <w:t xml:space="preserve">Dubey SP, Garap JP.  Paediatric tracheostomy:  an analysis of 40 cases.  J Laryngol Otol 1999;113:645-51. </w:t>
            </w:r>
          </w:p>
        </w:tc>
      </w:tr>
      <w:tr w:rsidR="00EB18ED" w:rsidRPr="00A55F76">
        <w:tc>
          <w:tcPr>
            <w:tcW w:w="558" w:type="dxa"/>
          </w:tcPr>
          <w:p w:rsidR="00EB18ED" w:rsidRPr="00A55F76" w:rsidRDefault="00EB18ED" w:rsidP="00A55F76">
            <w:pPr>
              <w:rPr>
                <w:b/>
                <w:bCs/>
                <w:sz w:val="16"/>
                <w:szCs w:val="16"/>
              </w:rPr>
            </w:pPr>
            <w:r w:rsidRPr="00A55F76">
              <w:rPr>
                <w:b/>
                <w:bCs/>
                <w:sz w:val="16"/>
                <w:szCs w:val="16"/>
              </w:rPr>
              <w:t>118</w:t>
            </w:r>
          </w:p>
        </w:tc>
        <w:tc>
          <w:tcPr>
            <w:tcW w:w="9018" w:type="dxa"/>
          </w:tcPr>
          <w:p w:rsidR="00EB18ED" w:rsidRPr="00A55F76" w:rsidRDefault="00EB18ED" w:rsidP="00A55F76">
            <w:pPr>
              <w:rPr>
                <w:b/>
                <w:bCs/>
                <w:sz w:val="16"/>
                <w:szCs w:val="16"/>
              </w:rPr>
            </w:pPr>
            <w:r w:rsidRPr="00A55F76">
              <w:rPr>
                <w:color w:val="000000"/>
                <w:sz w:val="16"/>
                <w:szCs w:val="16"/>
              </w:rPr>
              <w:t>Chan PW, Goh A, Lum L.  Severe upper airway obstruction in the tropics requiring intensive care.  Pediatr Int 2001;43:53-7.</w:t>
            </w:r>
          </w:p>
        </w:tc>
      </w:tr>
      <w:tr w:rsidR="00EB18ED" w:rsidRPr="00A55F76">
        <w:tc>
          <w:tcPr>
            <w:tcW w:w="558" w:type="dxa"/>
          </w:tcPr>
          <w:p w:rsidR="00EB18ED" w:rsidRPr="00A55F76" w:rsidRDefault="00EB18ED" w:rsidP="00A55F76">
            <w:pPr>
              <w:rPr>
                <w:b/>
                <w:bCs/>
                <w:sz w:val="16"/>
                <w:szCs w:val="16"/>
              </w:rPr>
            </w:pPr>
            <w:r w:rsidRPr="00A55F76">
              <w:rPr>
                <w:b/>
                <w:bCs/>
                <w:sz w:val="16"/>
                <w:szCs w:val="16"/>
              </w:rPr>
              <w:t>119</w:t>
            </w:r>
          </w:p>
        </w:tc>
        <w:tc>
          <w:tcPr>
            <w:tcW w:w="9018" w:type="dxa"/>
          </w:tcPr>
          <w:p w:rsidR="00EB18ED" w:rsidRPr="00A55F76" w:rsidRDefault="00EB18ED" w:rsidP="00A55F76">
            <w:pPr>
              <w:rPr>
                <w:b/>
                <w:bCs/>
                <w:sz w:val="16"/>
                <w:szCs w:val="16"/>
              </w:rPr>
            </w:pPr>
            <w:r w:rsidRPr="00A55F76">
              <w:rPr>
                <w:color w:val="000000"/>
                <w:sz w:val="16"/>
                <w:szCs w:val="16"/>
              </w:rPr>
              <w:t>Khan WA, Saha D, Rahman A, Salam MA, Bogaerts J, Bennish ML.  Comparison of single-dose azithromycin and 12-dose, 3-day erythromycin for childhood cholera:  a randomized, double-blind trial.  Lancet 2002;360:1722-7.</w:t>
            </w:r>
          </w:p>
        </w:tc>
      </w:tr>
    </w:tbl>
    <w:p w:rsidR="00EB18ED" w:rsidRPr="00A55F76" w:rsidRDefault="00EB18ED" w:rsidP="00A55F76">
      <w:pPr>
        <w:pStyle w:val="ListParagraph"/>
        <w:rPr>
          <w:sz w:val="16"/>
          <w:szCs w:val="16"/>
        </w:rPr>
      </w:pPr>
    </w:p>
    <w:sectPr w:rsidR="00EB18ED" w:rsidRPr="00A55F76" w:rsidSect="00267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F11C7"/>
    <w:multiLevelType w:val="hybridMultilevel"/>
    <w:tmpl w:val="3E44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306B3"/>
    <w:multiLevelType w:val="hybridMultilevel"/>
    <w:tmpl w:val="CAA23CF6"/>
    <w:lvl w:ilvl="0" w:tplc="68005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575"/>
    <w:rsid w:val="00055FE5"/>
    <w:rsid w:val="00066EFF"/>
    <w:rsid w:val="00083B84"/>
    <w:rsid w:val="0009662A"/>
    <w:rsid w:val="000D6478"/>
    <w:rsid w:val="000D66B9"/>
    <w:rsid w:val="00104208"/>
    <w:rsid w:val="00165BB6"/>
    <w:rsid w:val="00165BD2"/>
    <w:rsid w:val="001C30C8"/>
    <w:rsid w:val="00267CE7"/>
    <w:rsid w:val="002E7575"/>
    <w:rsid w:val="003476AA"/>
    <w:rsid w:val="00400945"/>
    <w:rsid w:val="00403885"/>
    <w:rsid w:val="00406EA0"/>
    <w:rsid w:val="00427740"/>
    <w:rsid w:val="0053195F"/>
    <w:rsid w:val="005E4DFE"/>
    <w:rsid w:val="006657D5"/>
    <w:rsid w:val="006B42D6"/>
    <w:rsid w:val="006B765A"/>
    <w:rsid w:val="007406CE"/>
    <w:rsid w:val="007E45CF"/>
    <w:rsid w:val="007F7822"/>
    <w:rsid w:val="008229DA"/>
    <w:rsid w:val="0082697A"/>
    <w:rsid w:val="00857399"/>
    <w:rsid w:val="008B0441"/>
    <w:rsid w:val="008D7C38"/>
    <w:rsid w:val="009D1D2A"/>
    <w:rsid w:val="009D3EC3"/>
    <w:rsid w:val="00A0176B"/>
    <w:rsid w:val="00A11B81"/>
    <w:rsid w:val="00A55F76"/>
    <w:rsid w:val="00A75C70"/>
    <w:rsid w:val="00AC116C"/>
    <w:rsid w:val="00AE7986"/>
    <w:rsid w:val="00BB5730"/>
    <w:rsid w:val="00BE7F18"/>
    <w:rsid w:val="00D536EE"/>
    <w:rsid w:val="00E2436A"/>
    <w:rsid w:val="00E375B6"/>
    <w:rsid w:val="00EB11C3"/>
    <w:rsid w:val="00EB18ED"/>
    <w:rsid w:val="00EE5BEF"/>
    <w:rsid w:val="00FC1AAE"/>
    <w:rsid w:val="00FC57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Cit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75"/>
    <w:rPr>
      <w:rFonts w:ascii="Times New Roman" w:eastAsia="Times New Roman" w:hAnsi="Times New Roman"/>
      <w:sz w:val="20"/>
      <w:szCs w:val="20"/>
    </w:rPr>
  </w:style>
  <w:style w:type="paragraph" w:styleId="Heading1">
    <w:name w:val="heading 1"/>
    <w:basedOn w:val="Normal"/>
    <w:link w:val="Heading1Char"/>
    <w:uiPriority w:val="99"/>
    <w:qFormat/>
    <w:rsid w:val="00104208"/>
    <w:pPr>
      <w:spacing w:before="100" w:beforeAutospacing="1" w:after="100" w:afterAutospacing="1" w:line="264" w:lineRule="atLeast"/>
      <w:outlineLvl w:val="0"/>
    </w:pPr>
    <w:rPr>
      <w:b/>
      <w:bCs/>
      <w:kern w:val="3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04208"/>
    <w:rPr>
      <w:rFonts w:ascii="Times New Roman" w:hAnsi="Times New Roman" w:cs="Times New Roman"/>
      <w:b/>
      <w:bCs/>
      <w:kern w:val="36"/>
      <w:sz w:val="36"/>
      <w:szCs w:val="36"/>
    </w:rPr>
  </w:style>
  <w:style w:type="paragraph" w:styleId="ListParagraph">
    <w:name w:val="List Paragraph"/>
    <w:basedOn w:val="Normal"/>
    <w:uiPriority w:val="99"/>
    <w:qFormat/>
    <w:rsid w:val="00A75C70"/>
    <w:pPr>
      <w:ind w:left="720"/>
      <w:contextualSpacing/>
    </w:pPr>
  </w:style>
  <w:style w:type="paragraph" w:styleId="BalloonText">
    <w:name w:val="Balloon Text"/>
    <w:basedOn w:val="Normal"/>
    <w:link w:val="BalloonTextChar"/>
    <w:uiPriority w:val="99"/>
    <w:semiHidden/>
    <w:rsid w:val="00403885"/>
    <w:rPr>
      <w:rFonts w:ascii="Tahoma" w:hAnsi="Tahoma" w:cs="Tahoma"/>
      <w:sz w:val="16"/>
      <w:szCs w:val="16"/>
    </w:rPr>
  </w:style>
  <w:style w:type="character" w:customStyle="1" w:styleId="BalloonTextChar">
    <w:name w:val="Balloon Text Char"/>
    <w:basedOn w:val="DefaultParagraphFont"/>
    <w:link w:val="BalloonText"/>
    <w:uiPriority w:val="99"/>
    <w:semiHidden/>
    <w:rsid w:val="00403885"/>
    <w:rPr>
      <w:rFonts w:ascii="Tahoma" w:hAnsi="Tahoma" w:cs="Tahoma"/>
      <w:sz w:val="16"/>
      <w:szCs w:val="16"/>
    </w:rPr>
  </w:style>
  <w:style w:type="character" w:styleId="Hyperlink">
    <w:name w:val="Hyperlink"/>
    <w:basedOn w:val="DefaultParagraphFont"/>
    <w:uiPriority w:val="99"/>
    <w:rsid w:val="00104208"/>
    <w:rPr>
      <w:color w:val="0000FF"/>
      <w:u w:val="single"/>
    </w:rPr>
  </w:style>
  <w:style w:type="paragraph" w:styleId="CommentText">
    <w:name w:val="annotation text"/>
    <w:basedOn w:val="Normal"/>
    <w:link w:val="CommentTextChar"/>
    <w:uiPriority w:val="99"/>
    <w:semiHidden/>
    <w:rsid w:val="00104208"/>
  </w:style>
  <w:style w:type="character" w:customStyle="1" w:styleId="CommentTextChar">
    <w:name w:val="Comment Text Char"/>
    <w:basedOn w:val="DefaultParagraphFont"/>
    <w:link w:val="CommentText"/>
    <w:uiPriority w:val="99"/>
    <w:semiHidden/>
    <w:rsid w:val="00104208"/>
    <w:rPr>
      <w:rFonts w:ascii="Times New Roman" w:hAnsi="Times New Roman" w:cs="Times New Roman"/>
      <w:sz w:val="20"/>
      <w:szCs w:val="20"/>
    </w:rPr>
  </w:style>
  <w:style w:type="character" w:customStyle="1" w:styleId="highlight">
    <w:name w:val="highlight"/>
    <w:basedOn w:val="DefaultParagraphFont"/>
    <w:uiPriority w:val="99"/>
    <w:rsid w:val="00104208"/>
  </w:style>
  <w:style w:type="character" w:styleId="HTMLCite">
    <w:name w:val="HTML Cite"/>
    <w:basedOn w:val="DefaultParagraphFont"/>
    <w:uiPriority w:val="99"/>
    <w:semiHidden/>
    <w:rsid w:val="00104208"/>
    <w:rPr>
      <w:i/>
      <w:iCs/>
    </w:rPr>
  </w:style>
  <w:style w:type="character" w:customStyle="1" w:styleId="slug-pub-date-pop">
    <w:name w:val="slug-pub-date-pop"/>
    <w:basedOn w:val="DefaultParagraphFont"/>
    <w:uiPriority w:val="99"/>
    <w:rsid w:val="00104208"/>
  </w:style>
  <w:style w:type="character" w:customStyle="1" w:styleId="pop-slug-vol">
    <w:name w:val="pop-slug-vol"/>
    <w:basedOn w:val="DefaultParagraphFont"/>
    <w:uiPriority w:val="99"/>
    <w:rsid w:val="00104208"/>
  </w:style>
</w:styles>
</file>

<file path=word/webSettings.xml><?xml version="1.0" encoding="utf-8"?>
<w:webSettings xmlns:r="http://schemas.openxmlformats.org/officeDocument/2006/relationships" xmlns:w="http://schemas.openxmlformats.org/wordprocessingml/2006/main">
  <w:divs>
    <w:div w:id="111675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The+cost+of+treatment+for+child+pneumonias+and+meningitis+in+the+northern&amp;TransSchema=title&amp;cmd=detailssearch" TargetMode="External"/><Relationship Id="rId13" Type="http://schemas.openxmlformats.org/officeDocument/2006/relationships/hyperlink" Target="http://www.ncbi.nlm.nih.gov/pubmed?term=%22Walker%20CL%22%5BAuthor%5D" TargetMode="External"/><Relationship Id="rId18" Type="http://schemas.openxmlformats.org/officeDocument/2006/relationships/hyperlink" Target="http://www.ncbi.nlm.nih.gov/pubmed?term=%22El%20Arifeen%20S%22%5BAuthor%5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Su%20L,%20Rieker%20J,%20Carcillo%20J.%20Pediatric%20Sepsis%20Initiative.%202010.%20%20(Accessed%20March%2013,%202012,%20at%20http://wfpiccs.org/sepsis/guidelines/septicshock/sepsis_su.html" TargetMode="External"/><Relationship Id="rId12" Type="http://schemas.openxmlformats.org/officeDocument/2006/relationships/hyperlink" Target="http://www.ncbi.nlm.nih.gov/pubmed?term=Int+J+Epidemiol%5BJour%5D+AND+39%5Bvolume%5D+AND+i75%5Bpage%5D+AND+2010%5Bpdat%5D&amp;cmd=detailssearch" TargetMode="External"/><Relationship Id="rId17" Type="http://schemas.openxmlformats.org/officeDocument/2006/relationships/hyperlink" Target="http://www.ncbi.nlm.nih.gov/pubmed?term=%22Black%20RE%22%5BAuthor%5D" TargetMode="External"/><Relationship Id="rId2" Type="http://schemas.openxmlformats.org/officeDocument/2006/relationships/styles" Target="styles.xml"/><Relationship Id="rId16" Type="http://schemas.openxmlformats.org/officeDocument/2006/relationships/hyperlink" Target="http://www.ncbi.nlm.nih.gov/pubmed?term=%22Baqui%20AH%22%5BAuthor%5D" TargetMode="External"/><Relationship Id="rId20" Type="http://schemas.openxmlformats.org/officeDocument/2006/relationships/hyperlink" Target="http://wfpiccs.org/sepsis/" TargetMode="External"/><Relationship Id="rId1" Type="http://schemas.openxmlformats.org/officeDocument/2006/relationships/numbering" Target="numbering.xml"/><Relationship Id="rId6" Type="http://schemas.openxmlformats.org/officeDocument/2006/relationships/hyperlink" Target="http://www.childinfo.org/files/" TargetMode="External"/><Relationship Id="rId11" Type="http://schemas.openxmlformats.org/officeDocument/2006/relationships/hyperlink" Target="http://www.ncbi.nlm.nih.gov/pubmed?term=%22Black%20RE%22%5BAuthor%5D" TargetMode="External"/><Relationship Id="rId5" Type="http://schemas.openxmlformats.org/officeDocument/2006/relationships/hyperlink" Target="mailto:mark.ralston@med.navy.mil" TargetMode="External"/><Relationship Id="rId15" Type="http://schemas.openxmlformats.org/officeDocument/2006/relationships/hyperlink" Target="http://www.ncbi.nlm.nih.gov/pubmed?term=%22International+journal+of+epidemiology%22%5BJour%5D+AND+39%5Bvolume%5D+AND+i63%5Bpage%5D+AND+2010%5Bpdat%5D&amp;cmd=detailssearch" TargetMode="External"/><Relationship Id="rId10" Type="http://schemas.openxmlformats.org/officeDocument/2006/relationships/hyperlink" Target="http://www.ncbi.nlm.nih.gov/pubmed?term=%22Walker%20CL%22%5BAuthor%5D" TargetMode="External"/><Relationship Id="rId19" Type="http://schemas.openxmlformats.org/officeDocument/2006/relationships/hyperlink" Target="http://whqlibdoc.who.int/publications/2005/9241593180.pdf" TargetMode="External"/><Relationship Id="rId4" Type="http://schemas.openxmlformats.org/officeDocument/2006/relationships/webSettings" Target="webSettings.xml"/><Relationship Id="rId9" Type="http://schemas.openxmlformats.org/officeDocument/2006/relationships/hyperlink" Target="http://www.ncbi.nlm.nih.gov/pubmed?term=%22Munos%20MK%22%5BAuthor%5D" TargetMode="External"/><Relationship Id="rId14" Type="http://schemas.openxmlformats.org/officeDocument/2006/relationships/hyperlink" Target="http://www.ncbi.nlm.nih.gov/pubmed?term=%22Black%20RE%22%5BAuthor%5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8</Pages>
  <Words>4521</Words>
  <Characters>25774</Characters>
  <Application>Microsoft Office Outlook</Application>
  <DocSecurity>0</DocSecurity>
  <Lines>0</Lines>
  <Paragraphs>0</Paragraphs>
  <ScaleCrop>false</ScaleCrop>
  <Company>Naval Hospital Oak Harbor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Mark.Ralston</dc:creator>
  <cp:keywords/>
  <dc:description/>
  <cp:lastModifiedBy>Mark</cp:lastModifiedBy>
  <cp:revision>17</cp:revision>
  <cp:lastPrinted>2012-10-16T16:51:00Z</cp:lastPrinted>
  <dcterms:created xsi:type="dcterms:W3CDTF">2012-08-07T19:35:00Z</dcterms:created>
  <dcterms:modified xsi:type="dcterms:W3CDTF">2012-11-10T18:52:00Z</dcterms:modified>
</cp:coreProperties>
</file>