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EE79E" w14:textId="77777777" w:rsidR="00EE54D8" w:rsidRDefault="00BC7049">
      <w:r w:rsidRPr="00BC7049">
        <w:t>https://faithandleadership.com/emmanuel-katongole-lament-and-hope-africa?eType=EmailBlastContent&amp;eId=c64495bf-af94-4b5c-b09c-36ca1c8bdef0</w:t>
      </w:r>
      <w:bookmarkStart w:id="0" w:name="_GoBack"/>
      <w:bookmarkEnd w:id="0"/>
    </w:p>
    <w:sectPr w:rsidR="00EE5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49"/>
    <w:rsid w:val="007A7A4D"/>
    <w:rsid w:val="00BC7049"/>
    <w:rsid w:val="00E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BC33"/>
  <w15:chartTrackingRefBased/>
  <w15:docId w15:val="{CC94FE5A-9A4F-4D05-BEC3-326B0919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Tazelaar</dc:creator>
  <cp:keywords/>
  <dc:description/>
  <cp:lastModifiedBy>Grace Tazelaar</cp:lastModifiedBy>
  <cp:revision>1</cp:revision>
  <dcterms:created xsi:type="dcterms:W3CDTF">2020-11-09T15:46:00Z</dcterms:created>
  <dcterms:modified xsi:type="dcterms:W3CDTF">2020-11-09T15:47:00Z</dcterms:modified>
</cp:coreProperties>
</file>