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B9A" w:rsidRDefault="00B73CCA" w:rsidP="002448A7">
      <w:pPr>
        <w:pStyle w:val="NoSpacing"/>
        <w:jc w:val="center"/>
        <w:rPr>
          <w:sz w:val="32"/>
        </w:rPr>
      </w:pPr>
      <w:r>
        <w:rPr>
          <w:sz w:val="32"/>
        </w:rPr>
        <w:t>Outline</w:t>
      </w:r>
      <w:r w:rsidR="001F1B9A">
        <w:rPr>
          <w:sz w:val="32"/>
        </w:rPr>
        <w:t xml:space="preserve"> </w:t>
      </w:r>
      <w:r w:rsidR="00780582">
        <w:rPr>
          <w:sz w:val="32"/>
        </w:rPr>
        <w:t>f</w:t>
      </w:r>
      <w:r w:rsidR="001F1B9A">
        <w:rPr>
          <w:sz w:val="32"/>
        </w:rPr>
        <w:t>or Parasitology</w:t>
      </w:r>
    </w:p>
    <w:p w:rsidR="00DE39D0" w:rsidRPr="009424D6" w:rsidRDefault="00C57C07" w:rsidP="002448A7">
      <w:pPr>
        <w:pStyle w:val="NoSpacing"/>
        <w:jc w:val="center"/>
        <w:rPr>
          <w:sz w:val="32"/>
        </w:rPr>
      </w:pPr>
      <w:r>
        <w:rPr>
          <w:sz w:val="32"/>
        </w:rPr>
        <w:t>June 2</w:t>
      </w:r>
      <w:r w:rsidR="00E42EC5" w:rsidRPr="009424D6">
        <w:rPr>
          <w:sz w:val="32"/>
        </w:rPr>
        <w:t>,</w:t>
      </w:r>
      <w:r w:rsidR="003849B0" w:rsidRPr="009424D6">
        <w:rPr>
          <w:sz w:val="32"/>
        </w:rPr>
        <w:t xml:space="preserve"> 2015</w:t>
      </w:r>
      <w:r w:rsidR="00CE4A40">
        <w:rPr>
          <w:sz w:val="32"/>
        </w:rPr>
        <w:t xml:space="preserve"> – Samuel Palpant, MD</w:t>
      </w:r>
      <w:bookmarkStart w:id="0" w:name="_GoBack"/>
      <w:bookmarkEnd w:id="0"/>
    </w:p>
    <w:p w:rsidR="000B4694" w:rsidRDefault="000A15F9" w:rsidP="000A15F9">
      <w:pPr>
        <w:pStyle w:val="NoSpacing"/>
        <w:jc w:val="center"/>
        <w:rPr>
          <w:color w:val="7030A0"/>
          <w:sz w:val="24"/>
        </w:rPr>
      </w:pPr>
      <w:r>
        <w:rPr>
          <w:color w:val="7030A0"/>
          <w:sz w:val="24"/>
        </w:rPr>
        <w:t>(O</w:t>
      </w:r>
      <w:r w:rsidRPr="000A15F9">
        <w:rPr>
          <w:color w:val="7030A0"/>
          <w:sz w:val="24"/>
        </w:rPr>
        <w:t xml:space="preserve">rganism </w:t>
      </w:r>
      <w:r>
        <w:rPr>
          <w:color w:val="7030A0"/>
          <w:sz w:val="24"/>
        </w:rPr>
        <w:t>genus and species</w:t>
      </w:r>
      <w:r w:rsidRPr="000A15F9">
        <w:rPr>
          <w:color w:val="7030A0"/>
          <w:sz w:val="24"/>
        </w:rPr>
        <w:t xml:space="preserve"> are in purple</w:t>
      </w:r>
      <w:r>
        <w:rPr>
          <w:color w:val="7030A0"/>
          <w:sz w:val="24"/>
        </w:rPr>
        <w:t xml:space="preserve"> – May also be disease name</w:t>
      </w:r>
      <w:r w:rsidRPr="000A15F9">
        <w:rPr>
          <w:color w:val="7030A0"/>
          <w:sz w:val="24"/>
        </w:rPr>
        <w:t>)</w:t>
      </w:r>
    </w:p>
    <w:p w:rsidR="000A15F9" w:rsidRPr="000A15F9" w:rsidRDefault="000A15F9" w:rsidP="00780582">
      <w:pPr>
        <w:pStyle w:val="NoSpacing"/>
        <w:rPr>
          <w:sz w:val="24"/>
        </w:rPr>
      </w:pPr>
    </w:p>
    <w:p w:rsidR="0070352E" w:rsidRDefault="0070352E" w:rsidP="00090566">
      <w:pPr>
        <w:pStyle w:val="NoSpacing"/>
        <w:numPr>
          <w:ilvl w:val="0"/>
          <w:numId w:val="8"/>
        </w:numPr>
      </w:pPr>
      <w:r w:rsidRPr="00090566">
        <w:t>Protozoa</w:t>
      </w:r>
    </w:p>
    <w:p w:rsidR="00090566" w:rsidRDefault="00090566" w:rsidP="00090566">
      <w:pPr>
        <w:pStyle w:val="NoSpacing"/>
        <w:numPr>
          <w:ilvl w:val="1"/>
          <w:numId w:val="8"/>
        </w:numPr>
      </w:pPr>
      <w:r>
        <w:t>Am</w:t>
      </w:r>
      <w:r w:rsidR="00443F8A">
        <w:t>o</w:t>
      </w:r>
      <w:r>
        <w:t>eba</w:t>
      </w:r>
      <w:r w:rsidR="00443F8A">
        <w:t xml:space="preserve"> – (about the size of WBCs, but move by pseudopodia</w:t>
      </w:r>
      <w:r w:rsidR="00F92030">
        <w:t>)</w:t>
      </w:r>
      <w:r w:rsidR="00443F8A">
        <w:t>)</w:t>
      </w:r>
    </w:p>
    <w:p w:rsidR="00090566" w:rsidRDefault="00090566" w:rsidP="00090566">
      <w:pPr>
        <w:pStyle w:val="NoSpacing"/>
        <w:numPr>
          <w:ilvl w:val="2"/>
          <w:numId w:val="8"/>
        </w:numPr>
      </w:pPr>
      <w:r w:rsidRPr="003E0B81">
        <w:rPr>
          <w:color w:val="7030A0"/>
          <w:u w:val="single"/>
        </w:rPr>
        <w:t>Entamoeba histolytica</w:t>
      </w:r>
      <w:r>
        <w:t xml:space="preserve"> </w:t>
      </w:r>
      <w:r w:rsidR="00443F8A">
        <w:t xml:space="preserve">– </w:t>
      </w:r>
      <w:r w:rsidR="009D684A">
        <w:t xml:space="preserve">obligate human parasite </w:t>
      </w:r>
      <w:r w:rsidR="00F92030">
        <w:t xml:space="preserve">eats RBCs and </w:t>
      </w:r>
      <w:r w:rsidR="009D684A">
        <w:t xml:space="preserve">causes </w:t>
      </w:r>
      <w:r w:rsidR="00443F8A">
        <w:t>acute dysenteric colitis (fever, blood and mucous in stool)</w:t>
      </w:r>
      <w:r w:rsidR="009D684A">
        <w:t xml:space="preserve"> and l</w:t>
      </w:r>
      <w:r w:rsidR="00443F8A">
        <w:t>ater liver abscess</w:t>
      </w:r>
      <w:r w:rsidR="009D684A">
        <w:t xml:space="preserve"> (hole in liver)</w:t>
      </w:r>
      <w:r w:rsidR="009E41D7">
        <w:t>.  Anal and penile disease</w:t>
      </w:r>
      <w:r w:rsidR="00BB433D">
        <w:t xml:space="preserve"> in MSM patients.  Acquired from asymptomatic cyst carriers (not generally from those with active disease).  </w:t>
      </w:r>
      <w:r w:rsidR="00B309C6">
        <w:t xml:space="preserve">Diagnose stool wet mount/O&amp;P, or stool or serum E. histolytica Ag test (depending on stage GI or extraintestinal disease).  </w:t>
      </w:r>
      <w:r w:rsidR="00BB433D">
        <w:t>Rx with metronidazole</w:t>
      </w:r>
      <w:r w:rsidR="009E41D7">
        <w:t xml:space="preserve"> (or</w:t>
      </w:r>
      <w:r w:rsidR="00BB433D">
        <w:t xml:space="preserve"> tinidazole</w:t>
      </w:r>
      <w:r w:rsidR="009E41D7">
        <w:t>)</w:t>
      </w:r>
      <w:r w:rsidR="00F92030">
        <w:t>, etc.</w:t>
      </w:r>
    </w:p>
    <w:p w:rsidR="00090566" w:rsidRDefault="00090566" w:rsidP="00090566">
      <w:pPr>
        <w:pStyle w:val="NoSpacing"/>
        <w:numPr>
          <w:ilvl w:val="2"/>
          <w:numId w:val="8"/>
        </w:numPr>
      </w:pPr>
      <w:r w:rsidRPr="003E0B81">
        <w:rPr>
          <w:color w:val="7030A0"/>
        </w:rPr>
        <w:t xml:space="preserve">Entamoeba coli </w:t>
      </w:r>
      <w:r>
        <w:t>(</w:t>
      </w:r>
      <w:r w:rsidR="00030D2E">
        <w:t xml:space="preserve">one of many </w:t>
      </w:r>
      <w:r>
        <w:t>non-pathogenic</w:t>
      </w:r>
      <w:r w:rsidR="00030D2E">
        <w:t xml:space="preserve"> amoeba</w:t>
      </w:r>
      <w:r>
        <w:t>)</w:t>
      </w:r>
      <w:r w:rsidR="00BB433D">
        <w:t xml:space="preserve"> </w:t>
      </w:r>
    </w:p>
    <w:p w:rsidR="00090566" w:rsidRDefault="00BB433D" w:rsidP="00090566">
      <w:pPr>
        <w:pStyle w:val="NoSpacing"/>
        <w:numPr>
          <w:ilvl w:val="2"/>
          <w:numId w:val="8"/>
        </w:numPr>
      </w:pPr>
      <w:r w:rsidRPr="003E0B81">
        <w:rPr>
          <w:color w:val="7030A0"/>
          <w:u w:val="single"/>
        </w:rPr>
        <w:t>Acanthamoeba</w:t>
      </w:r>
      <w:r>
        <w:t xml:space="preserve"> – K</w:t>
      </w:r>
      <w:r w:rsidR="00090566">
        <w:t>eratitis in contact lens wearers.</w:t>
      </w:r>
      <w:r>
        <w:t xml:space="preserve">  Also can cause meningitis.</w:t>
      </w:r>
    </w:p>
    <w:p w:rsidR="00090566" w:rsidRDefault="00090566" w:rsidP="00090566">
      <w:pPr>
        <w:pStyle w:val="NoSpacing"/>
        <w:numPr>
          <w:ilvl w:val="2"/>
          <w:numId w:val="8"/>
        </w:numPr>
      </w:pPr>
      <w:r w:rsidRPr="003E0B81">
        <w:rPr>
          <w:color w:val="7030A0"/>
        </w:rPr>
        <w:t>Naegleria</w:t>
      </w:r>
      <w:r>
        <w:t xml:space="preserve"> – free living amoeba in pools causing acu</w:t>
      </w:r>
      <w:r w:rsidR="00191969">
        <w:t>te and usually fatal meningoencephalitis.</w:t>
      </w:r>
    </w:p>
    <w:p w:rsidR="00090566" w:rsidRDefault="00090566" w:rsidP="00090566">
      <w:pPr>
        <w:pStyle w:val="NoSpacing"/>
        <w:numPr>
          <w:ilvl w:val="1"/>
          <w:numId w:val="8"/>
        </w:numPr>
      </w:pPr>
      <w:r>
        <w:t>Flagellates</w:t>
      </w:r>
      <w:r w:rsidR="00443F8A">
        <w:t xml:space="preserve"> (motile)</w:t>
      </w:r>
    </w:p>
    <w:p w:rsidR="00090566" w:rsidRDefault="00090566" w:rsidP="00090566">
      <w:pPr>
        <w:pStyle w:val="NoSpacing"/>
        <w:numPr>
          <w:ilvl w:val="2"/>
          <w:numId w:val="8"/>
        </w:numPr>
      </w:pPr>
      <w:r>
        <w:t>GI/Vaginal</w:t>
      </w:r>
      <w:r w:rsidR="00D4054F">
        <w:t xml:space="preserve"> flagellates</w:t>
      </w:r>
    </w:p>
    <w:p w:rsidR="00090566" w:rsidRDefault="00090566" w:rsidP="00090566">
      <w:pPr>
        <w:pStyle w:val="NoSpacing"/>
        <w:numPr>
          <w:ilvl w:val="3"/>
          <w:numId w:val="8"/>
        </w:numPr>
      </w:pPr>
      <w:r w:rsidRPr="003E0B81">
        <w:rPr>
          <w:color w:val="7030A0"/>
          <w:u w:val="single"/>
        </w:rPr>
        <w:t>Giardia</w:t>
      </w:r>
      <w:r w:rsidR="006059EA">
        <w:t xml:space="preserve"> – watery diarrhea, </w:t>
      </w:r>
      <w:r w:rsidR="00825E21">
        <w:t>with bloating and foul smell</w:t>
      </w:r>
      <w:r w:rsidR="00CC589D">
        <w:t xml:space="preserve"> (malabsorption)</w:t>
      </w:r>
      <w:r w:rsidR="00825E21">
        <w:t xml:space="preserve">, </w:t>
      </w:r>
      <w:r w:rsidR="006059EA">
        <w:t xml:space="preserve">without fever.  </w:t>
      </w:r>
      <w:r w:rsidR="00825E21">
        <w:t>Fecal oral spread</w:t>
      </w:r>
      <w:r w:rsidR="00C576D6">
        <w:t>.  Organism is harbored by many rodents and beaver, so campers drinking stream water are at special risk</w:t>
      </w:r>
      <w:r w:rsidR="00825E21">
        <w:t xml:space="preserve">.  </w:t>
      </w:r>
      <w:r w:rsidR="006059EA">
        <w:t xml:space="preserve">Increased risk in IgA deficiency.  </w:t>
      </w:r>
      <w:r w:rsidR="00825E21">
        <w:t xml:space="preserve">Dx with Giardia antigen or cysts in stool.  </w:t>
      </w:r>
      <w:r w:rsidR="006059EA">
        <w:t>Rx with metronidazole or tinidazole.</w:t>
      </w:r>
    </w:p>
    <w:p w:rsidR="00090566" w:rsidRDefault="00090566" w:rsidP="00090566">
      <w:pPr>
        <w:pStyle w:val="NoSpacing"/>
        <w:numPr>
          <w:ilvl w:val="3"/>
          <w:numId w:val="8"/>
        </w:numPr>
      </w:pPr>
      <w:r w:rsidRPr="003E0B81">
        <w:rPr>
          <w:color w:val="7030A0"/>
          <w:u w:val="single"/>
        </w:rPr>
        <w:t>Trichomonas</w:t>
      </w:r>
      <w:r w:rsidR="009E41D7">
        <w:t xml:space="preserve"> – homogeneous </w:t>
      </w:r>
      <w:r w:rsidR="006059EA">
        <w:t>watery di</w:t>
      </w:r>
      <w:r w:rsidR="00BB433D">
        <w:t xml:space="preserve">scharge and strawberry cervix.  Urethritis in men is usually asymptomatic.  </w:t>
      </w:r>
      <w:r w:rsidR="00C576D6">
        <w:t xml:space="preserve">Sexual transmission.  </w:t>
      </w:r>
      <w:r w:rsidR="009E41D7">
        <w:t>High vaginal pH=5-6</w:t>
      </w:r>
      <w:r w:rsidR="00F92030">
        <w:t xml:space="preserve"> (normal vaginal pH=3.8-4.5)</w:t>
      </w:r>
      <w:r w:rsidR="009E41D7">
        <w:t xml:space="preserve"> and h</w:t>
      </w:r>
      <w:r w:rsidR="006059EA">
        <w:t xml:space="preserve">ighly motile cells about the size of WBCs but with flagellum.  Rx with metronidazole </w:t>
      </w:r>
      <w:r w:rsidR="009E41D7">
        <w:t>(</w:t>
      </w:r>
      <w:r w:rsidR="006059EA">
        <w:t>or tinidazole</w:t>
      </w:r>
      <w:r w:rsidR="009E41D7">
        <w:t>)</w:t>
      </w:r>
      <w:r w:rsidR="00F92030">
        <w:t>.</w:t>
      </w:r>
    </w:p>
    <w:p w:rsidR="00090566" w:rsidRDefault="00090566" w:rsidP="00090566">
      <w:pPr>
        <w:pStyle w:val="NoSpacing"/>
        <w:numPr>
          <w:ilvl w:val="2"/>
          <w:numId w:val="8"/>
        </w:numPr>
      </w:pPr>
      <w:r>
        <w:t>Blood and Tissue</w:t>
      </w:r>
      <w:r w:rsidR="00D4054F">
        <w:t xml:space="preserve"> flagellates</w:t>
      </w:r>
    </w:p>
    <w:p w:rsidR="006059EA" w:rsidRPr="009621EB" w:rsidRDefault="006059EA" w:rsidP="00090566">
      <w:pPr>
        <w:pStyle w:val="NoSpacing"/>
        <w:numPr>
          <w:ilvl w:val="3"/>
          <w:numId w:val="8"/>
        </w:numPr>
      </w:pPr>
      <w:r w:rsidRPr="007076B8">
        <w:rPr>
          <w:u w:val="single"/>
        </w:rPr>
        <w:t>Leishmaniasis</w:t>
      </w:r>
      <w:r>
        <w:t xml:space="preserve"> </w:t>
      </w:r>
      <w:r w:rsidR="009621EB">
        <w:t>- transmitted</w:t>
      </w:r>
      <w:r>
        <w:t xml:space="preserve"> by phlebotomine sandfly</w:t>
      </w:r>
      <w:r w:rsidR="00177085">
        <w:t xml:space="preserve">.  Association with </w:t>
      </w:r>
      <w:r w:rsidR="00697555">
        <w:t xml:space="preserve">travel to </w:t>
      </w:r>
      <w:r w:rsidR="00EC0599">
        <w:t xml:space="preserve">many tropical countries and the Middle </w:t>
      </w:r>
      <w:r w:rsidR="00697555">
        <w:t>East</w:t>
      </w:r>
      <w:r w:rsidR="00EC0599">
        <w:t xml:space="preserve"> but </w:t>
      </w:r>
      <w:r w:rsidR="00177085">
        <w:t xml:space="preserve">found widely.  </w:t>
      </w:r>
    </w:p>
    <w:p w:rsidR="006059EA" w:rsidRDefault="006059EA" w:rsidP="006059EA">
      <w:pPr>
        <w:pStyle w:val="NoSpacing"/>
        <w:numPr>
          <w:ilvl w:val="4"/>
          <w:numId w:val="8"/>
        </w:numPr>
      </w:pPr>
      <w:r w:rsidRPr="009621EB">
        <w:t>Cutaneous</w:t>
      </w:r>
      <w:r w:rsidR="00562400" w:rsidRPr="009621EB">
        <w:t xml:space="preserve"> leishmaniasis</w:t>
      </w:r>
      <w:r w:rsidRPr="00177085">
        <w:rPr>
          <w:lang w:val="fr-FR"/>
        </w:rPr>
        <w:t xml:space="preserve"> – </w:t>
      </w:r>
      <w:r w:rsidRPr="003E0B81">
        <w:rPr>
          <w:color w:val="7030A0"/>
          <w:lang w:val="fr-FR"/>
        </w:rPr>
        <w:t>L.</w:t>
      </w:r>
      <w:r w:rsidRPr="003E0B81">
        <w:rPr>
          <w:color w:val="7030A0"/>
        </w:rPr>
        <w:t xml:space="preserve"> braziliensis</w:t>
      </w:r>
      <w:r w:rsidR="00825E21" w:rsidRPr="003E0B81">
        <w:rPr>
          <w:color w:val="7030A0"/>
          <w:lang w:val="fr-FR"/>
        </w:rPr>
        <w:t xml:space="preserve"> </w:t>
      </w:r>
      <w:r w:rsidR="00825E21" w:rsidRPr="00177085">
        <w:rPr>
          <w:lang w:val="fr-FR"/>
        </w:rPr>
        <w:t>etc</w:t>
      </w:r>
      <w:r w:rsidRPr="00177085">
        <w:rPr>
          <w:lang w:val="fr-FR"/>
        </w:rPr>
        <w:t xml:space="preserve">.  </w:t>
      </w:r>
      <w:r w:rsidR="00825E21">
        <w:t xml:space="preserve">Nonhealing nodules and </w:t>
      </w:r>
      <w:r w:rsidR="00F92030">
        <w:t xml:space="preserve">skin </w:t>
      </w:r>
      <w:r w:rsidR="00825E21">
        <w:t xml:space="preserve">ulcers after travel.  </w:t>
      </w:r>
    </w:p>
    <w:p w:rsidR="006059EA" w:rsidRDefault="006059EA" w:rsidP="006059EA">
      <w:pPr>
        <w:pStyle w:val="NoSpacing"/>
        <w:numPr>
          <w:ilvl w:val="4"/>
          <w:numId w:val="8"/>
        </w:numPr>
      </w:pPr>
      <w:r>
        <w:t xml:space="preserve">Visceral </w:t>
      </w:r>
      <w:r w:rsidR="00562400">
        <w:t>leishmaniasis</w:t>
      </w:r>
      <w:r w:rsidR="00177085">
        <w:t xml:space="preserve"> (kala azar)</w:t>
      </w:r>
      <w:r w:rsidR="00562400">
        <w:t xml:space="preserve"> </w:t>
      </w:r>
      <w:r>
        <w:t xml:space="preserve">– </w:t>
      </w:r>
      <w:r w:rsidRPr="000A15F9">
        <w:rPr>
          <w:color w:val="7030A0"/>
        </w:rPr>
        <w:t>L. donovani</w:t>
      </w:r>
      <w:r>
        <w:t xml:space="preserve">.  </w:t>
      </w:r>
      <w:r w:rsidR="00177085">
        <w:t>Fever, weight loss, hepatosplenomegaly and pancytopenia.  Spleen aspirate shows macrophages filled with organisms</w:t>
      </w:r>
      <w:r w:rsidR="00A8473A">
        <w:t xml:space="preserve"> (reproducing intracellularly).</w:t>
      </w:r>
    </w:p>
    <w:p w:rsidR="00177085" w:rsidRDefault="00177085" w:rsidP="006059EA">
      <w:pPr>
        <w:pStyle w:val="NoSpacing"/>
        <w:numPr>
          <w:ilvl w:val="4"/>
          <w:numId w:val="8"/>
        </w:numPr>
      </w:pPr>
      <w:r>
        <w:t>Other forms like diffuse cutaneous leishmaniasis (less common)</w:t>
      </w:r>
    </w:p>
    <w:p w:rsidR="00090566" w:rsidRDefault="00090566" w:rsidP="00090566">
      <w:pPr>
        <w:pStyle w:val="NoSpacing"/>
        <w:numPr>
          <w:ilvl w:val="3"/>
          <w:numId w:val="8"/>
        </w:numPr>
      </w:pPr>
      <w:r>
        <w:t>Trypanosomiasis</w:t>
      </w:r>
    </w:p>
    <w:p w:rsidR="00090566" w:rsidRDefault="00090566" w:rsidP="00090566">
      <w:pPr>
        <w:pStyle w:val="NoSpacing"/>
        <w:numPr>
          <w:ilvl w:val="4"/>
          <w:numId w:val="8"/>
        </w:numPr>
      </w:pPr>
      <w:r w:rsidRPr="003E0B81">
        <w:rPr>
          <w:color w:val="7030A0"/>
          <w:u w:val="single"/>
        </w:rPr>
        <w:t>T. brucei</w:t>
      </w:r>
      <w:r w:rsidRPr="003E0B81">
        <w:rPr>
          <w:color w:val="7030A0"/>
        </w:rPr>
        <w:t xml:space="preserve"> </w:t>
      </w:r>
      <w:r>
        <w:t>– African sleeping sickness</w:t>
      </w:r>
      <w:r w:rsidR="00C26A7A">
        <w:t xml:space="preserve"> with East African and West African forms</w:t>
      </w:r>
      <w:r>
        <w:t xml:space="preserve">. </w:t>
      </w:r>
      <w:r w:rsidR="006059EA">
        <w:t xml:space="preserve"> Tsetse fly</w:t>
      </w:r>
      <w:r w:rsidR="00177085">
        <w:t xml:space="preserve"> causes painful chancre at bite site, then enlarged nodes.</w:t>
      </w:r>
      <w:r w:rsidR="00C26A7A">
        <w:t xml:space="preserve">  Dx by finding flagellated protozoa in blood smear (NOT inside RBCs like malaria and Babesia, but in serum like Borrelia)</w:t>
      </w:r>
    </w:p>
    <w:p w:rsidR="00090566" w:rsidRDefault="00090566" w:rsidP="00090566">
      <w:pPr>
        <w:pStyle w:val="NoSpacing"/>
        <w:numPr>
          <w:ilvl w:val="4"/>
          <w:numId w:val="8"/>
        </w:numPr>
      </w:pPr>
      <w:r w:rsidRPr="003E0B81">
        <w:rPr>
          <w:color w:val="7030A0"/>
          <w:u w:val="single"/>
        </w:rPr>
        <w:t>T. cruzi</w:t>
      </w:r>
      <w:r w:rsidRPr="003E0B81">
        <w:rPr>
          <w:color w:val="7030A0"/>
        </w:rPr>
        <w:t xml:space="preserve"> </w:t>
      </w:r>
      <w:r>
        <w:t xml:space="preserve">– Chagas disease. </w:t>
      </w:r>
      <w:r w:rsidR="00426333">
        <w:t>Armadillo is classic a</w:t>
      </w:r>
      <w:r w:rsidR="00C26A7A">
        <w:t>nimal reservoir</w:t>
      </w:r>
      <w:r w:rsidR="00CC589D">
        <w:t xml:space="preserve"> in South and Central America</w:t>
      </w:r>
      <w:r w:rsidR="00C26A7A">
        <w:t xml:space="preserve">.  </w:t>
      </w:r>
      <w:r w:rsidR="00CC589D">
        <w:t xml:space="preserve">Transmission by </w:t>
      </w:r>
      <w:r w:rsidR="007F001B">
        <w:t xml:space="preserve">reduviid </w:t>
      </w:r>
      <w:r w:rsidR="00723774">
        <w:t xml:space="preserve">bug </w:t>
      </w:r>
      <w:r w:rsidR="007F001B">
        <w:t>(triatomine</w:t>
      </w:r>
      <w:r w:rsidR="00723774">
        <w:t>/</w:t>
      </w:r>
      <w:r w:rsidR="00CC589D">
        <w:t>kissing bug)</w:t>
      </w:r>
      <w:r w:rsidR="00177085">
        <w:t xml:space="preserve"> bites at night causing swollen lesion especially around eye (Romaña’s sign)</w:t>
      </w:r>
      <w:r w:rsidR="006059EA">
        <w:t>.</w:t>
      </w:r>
      <w:r w:rsidR="00825E21">
        <w:t xml:space="preserve">  </w:t>
      </w:r>
      <w:r w:rsidR="00C26A7A">
        <w:t>Late disease with m</w:t>
      </w:r>
      <w:r w:rsidR="00825E21">
        <w:t xml:space="preserve">egacolon, megaesophagus, </w:t>
      </w:r>
      <w:r w:rsidR="00426333">
        <w:t>and megacardia (</w:t>
      </w:r>
      <w:r w:rsidR="00825E21">
        <w:t>megacardia is not a real clinical term, but useful here</w:t>
      </w:r>
      <w:r w:rsidR="00426333" w:rsidRPr="00426333">
        <w:t xml:space="preserve"> </w:t>
      </w:r>
      <w:r w:rsidR="00426333">
        <w:t>to describe cardiomyopathy/CHF/arrhythmia</w:t>
      </w:r>
      <w:r w:rsidR="00825E21">
        <w:t xml:space="preserve">).  </w:t>
      </w:r>
      <w:r w:rsidR="00C576D6">
        <w:t>Rep</w:t>
      </w:r>
      <w:r w:rsidR="00A8473A">
        <w:t>licates intracellularly (like</w:t>
      </w:r>
      <w:r w:rsidR="00C576D6">
        <w:t xml:space="preserve"> sporozoa</w:t>
      </w:r>
      <w:r w:rsidR="00A8473A">
        <w:t>)</w:t>
      </w:r>
      <w:r w:rsidR="00C576D6">
        <w:t>.</w:t>
      </w:r>
      <w:r w:rsidR="00C26A7A">
        <w:t xml:space="preserve">  Dx with</w:t>
      </w:r>
      <w:r w:rsidR="00CC589D">
        <w:t xml:space="preserve"> serology</w:t>
      </w:r>
      <w:r w:rsidR="00723774">
        <w:t>.  F</w:t>
      </w:r>
      <w:r w:rsidR="00C26A7A">
        <w:t>lagellated protozoa in bl</w:t>
      </w:r>
      <w:r w:rsidR="00CC589D">
        <w:t xml:space="preserve">ood smear (as above </w:t>
      </w:r>
      <w:r w:rsidR="00C26A7A">
        <w:t>but somewhat more C-shaped</w:t>
      </w:r>
      <w:r w:rsidR="00CC589D">
        <w:t>) are rare and hard to find</w:t>
      </w:r>
      <w:r w:rsidR="00C26A7A">
        <w:t>.</w:t>
      </w:r>
      <w:r w:rsidR="00CC589D">
        <w:t xml:space="preserve">  </w:t>
      </w:r>
      <w:r w:rsidR="00426333">
        <w:t>Classical x</w:t>
      </w:r>
      <w:r w:rsidR="00CC589D">
        <w:t xml:space="preserve">enodiagnosis </w:t>
      </w:r>
      <w:r w:rsidR="00426333">
        <w:t xml:space="preserve">by infecting reduviid bugs after biting </w:t>
      </w:r>
      <w:r w:rsidR="00CC589D">
        <w:t>patient</w:t>
      </w:r>
      <w:r w:rsidR="00426333">
        <w:t xml:space="preserve"> with suspected Chagas</w:t>
      </w:r>
      <w:r w:rsidR="00CC589D">
        <w:t>.</w:t>
      </w:r>
    </w:p>
    <w:p w:rsidR="00316BEB" w:rsidRDefault="00316BEB" w:rsidP="00316BEB">
      <w:pPr>
        <w:pStyle w:val="NoSpacing"/>
      </w:pPr>
    </w:p>
    <w:p w:rsidR="00E42EC5" w:rsidRDefault="00E42EC5">
      <w:r>
        <w:br w:type="page"/>
      </w:r>
    </w:p>
    <w:p w:rsidR="00090566" w:rsidRDefault="00090566" w:rsidP="00090566">
      <w:pPr>
        <w:pStyle w:val="NoSpacing"/>
        <w:numPr>
          <w:ilvl w:val="1"/>
          <w:numId w:val="8"/>
        </w:numPr>
      </w:pPr>
      <w:r>
        <w:lastRenderedPageBreak/>
        <w:t>Sporozoa</w:t>
      </w:r>
      <w:r w:rsidR="00443F8A">
        <w:t xml:space="preserve"> (non-motile</w:t>
      </w:r>
      <w:r w:rsidR="00D4054F">
        <w:t xml:space="preserve"> protozoa</w:t>
      </w:r>
      <w:r w:rsidR="00443F8A">
        <w:t>)</w:t>
      </w:r>
    </w:p>
    <w:p w:rsidR="00825E21" w:rsidRDefault="00090566" w:rsidP="00AF1379">
      <w:pPr>
        <w:pStyle w:val="NoSpacing"/>
        <w:numPr>
          <w:ilvl w:val="2"/>
          <w:numId w:val="8"/>
        </w:numPr>
      </w:pPr>
      <w:r>
        <w:t>GI</w:t>
      </w:r>
      <w:r w:rsidR="00AF1379">
        <w:t xml:space="preserve"> - </w:t>
      </w:r>
      <w:r w:rsidR="00443F8A" w:rsidRPr="003E0B81">
        <w:rPr>
          <w:color w:val="7030A0"/>
          <w:u w:val="single"/>
        </w:rPr>
        <w:t>Cryptosporidium</w:t>
      </w:r>
      <w:r w:rsidR="00825E21">
        <w:t xml:space="preserve"> – obligate intracellular parasite of intestinal epithelial cells.  Causes watery diarrhea, worse in AIDS patients.  Fecal oral spread</w:t>
      </w:r>
      <w:r w:rsidR="00F80502">
        <w:t xml:space="preserve"> (person to person or animal to person)</w:t>
      </w:r>
      <w:r w:rsidR="00825E21">
        <w:t xml:space="preserve"> especially from public swimming areas.  Not seen on regular O&amp;P study</w:t>
      </w:r>
      <w:r w:rsidR="00F8630B">
        <w:t>, but s</w:t>
      </w:r>
      <w:r w:rsidR="00825E21">
        <w:t xml:space="preserve">tains </w:t>
      </w:r>
      <w:r w:rsidR="00426333">
        <w:t>with modified acid-fast stain.</w:t>
      </w:r>
    </w:p>
    <w:p w:rsidR="00090566" w:rsidRDefault="00090566" w:rsidP="00090566">
      <w:pPr>
        <w:pStyle w:val="NoSpacing"/>
        <w:numPr>
          <w:ilvl w:val="2"/>
          <w:numId w:val="8"/>
        </w:numPr>
      </w:pPr>
      <w:r>
        <w:t>Blood and Tissue</w:t>
      </w:r>
    </w:p>
    <w:p w:rsidR="00443F8A" w:rsidRDefault="00443F8A" w:rsidP="00443F8A">
      <w:pPr>
        <w:pStyle w:val="NoSpacing"/>
        <w:numPr>
          <w:ilvl w:val="3"/>
          <w:numId w:val="8"/>
        </w:numPr>
      </w:pPr>
      <w:r w:rsidRPr="00562400">
        <w:rPr>
          <w:u w:val="single"/>
        </w:rPr>
        <w:t>Malaria</w:t>
      </w:r>
      <w:r>
        <w:t xml:space="preserve"> </w:t>
      </w:r>
      <w:r w:rsidR="00F95E57">
        <w:t xml:space="preserve">- high fever usually related to international travel.  </w:t>
      </w:r>
      <w:r w:rsidR="001D3BF7">
        <w:t xml:space="preserve">Persons returning to visit friends and family are highest risk group.  </w:t>
      </w:r>
      <w:r w:rsidR="00F95E57">
        <w:t>Transmitted by anopheles mosquitoes (or blood transfusion)</w:t>
      </w:r>
    </w:p>
    <w:p w:rsidR="00443F8A" w:rsidRDefault="00443F8A" w:rsidP="00443F8A">
      <w:pPr>
        <w:pStyle w:val="NoSpacing"/>
        <w:numPr>
          <w:ilvl w:val="4"/>
          <w:numId w:val="8"/>
        </w:numPr>
      </w:pPr>
      <w:r w:rsidRPr="003E0B81">
        <w:rPr>
          <w:color w:val="7030A0"/>
        </w:rPr>
        <w:t xml:space="preserve">P. falciparum </w:t>
      </w:r>
      <w:r>
        <w:t>–.  Causes most fatal case</w:t>
      </w:r>
      <w:r w:rsidR="00723774">
        <w:t>s, cerebral malaria, parasites in</w:t>
      </w:r>
      <w:r w:rsidR="00636CD6">
        <w:t>side</w:t>
      </w:r>
      <w:r w:rsidR="00723774">
        <w:t xml:space="preserve"> RBCs cause </w:t>
      </w:r>
      <w:r w:rsidR="00F95E57">
        <w:t>hemolysis</w:t>
      </w:r>
      <w:r w:rsidR="00723774">
        <w:t>.  B</w:t>
      </w:r>
      <w:r w:rsidR="00F95E57">
        <w:t>anana gametocytes.  Increased resistance to chloroquine and other antiparasitic drugs except in Central America and Caribbean areas (such as Haiti).  Not a relapsing form.  Prevention with atovaquone-proguanil</w:t>
      </w:r>
      <w:r w:rsidR="00723774">
        <w:t xml:space="preserve"> (expensive)</w:t>
      </w:r>
      <w:r w:rsidR="00F95E57">
        <w:t xml:space="preserve">, </w:t>
      </w:r>
      <w:r w:rsidR="006059EA">
        <w:t>mefloquine</w:t>
      </w:r>
      <w:r w:rsidR="00723774">
        <w:t xml:space="preserve"> (side effects psychiatric and cardiac), or</w:t>
      </w:r>
      <w:r w:rsidR="006059EA">
        <w:t xml:space="preserve"> doxycycline.  Therapy with </w:t>
      </w:r>
      <w:r w:rsidR="00723774">
        <w:t>quinine (quinidine),</w:t>
      </w:r>
      <w:r w:rsidR="006059EA">
        <w:t xml:space="preserve"> sulfadoxine/pyrimethamine, or a</w:t>
      </w:r>
      <w:r w:rsidR="00F95E57">
        <w:t xml:space="preserve">rtemether </w:t>
      </w:r>
      <w:r w:rsidR="006059EA">
        <w:t>combination drugs.  Artemether combinations are bes</w:t>
      </w:r>
      <w:r w:rsidR="00636CD6">
        <w:t>t for severe malaria.</w:t>
      </w:r>
    </w:p>
    <w:p w:rsidR="00F95E57" w:rsidRDefault="00F95E57" w:rsidP="00443F8A">
      <w:pPr>
        <w:pStyle w:val="NoSpacing"/>
        <w:numPr>
          <w:ilvl w:val="4"/>
          <w:numId w:val="8"/>
        </w:numPr>
      </w:pPr>
      <w:r w:rsidRPr="003E0B81">
        <w:rPr>
          <w:color w:val="7030A0"/>
        </w:rPr>
        <w:t xml:space="preserve">P. vivax </w:t>
      </w:r>
      <w:r>
        <w:t xml:space="preserve">and </w:t>
      </w:r>
      <w:r w:rsidRPr="003E0B81">
        <w:rPr>
          <w:color w:val="7030A0"/>
        </w:rPr>
        <w:t xml:space="preserve">P. ovale </w:t>
      </w:r>
      <w:r>
        <w:t xml:space="preserve">– relapsing forms due to hypnozoites in the liver.  </w:t>
      </w:r>
      <w:r w:rsidR="00924046">
        <w:t>P. vivax infects younger RBCs</w:t>
      </w:r>
      <w:r w:rsidR="00636CD6">
        <w:t xml:space="preserve"> (larger size)</w:t>
      </w:r>
      <w:r w:rsidR="00924046">
        <w:t xml:space="preserve">.  P. ovale is only in </w:t>
      </w:r>
      <w:r w:rsidR="00461341">
        <w:t>West</w:t>
      </w:r>
      <w:r w:rsidR="00924046">
        <w:t xml:space="preserve"> Africa.   Liver stage for both requires p</w:t>
      </w:r>
      <w:r>
        <w:t>rimaquine</w:t>
      </w:r>
      <w:r w:rsidR="00924046">
        <w:t xml:space="preserve"> Rx</w:t>
      </w:r>
      <w:r>
        <w:t xml:space="preserve"> after treatment of the erythrocytic stage.</w:t>
      </w:r>
      <w:r w:rsidR="006059EA">
        <w:t xml:space="preserve">  Check for G6PD</w:t>
      </w:r>
      <w:r w:rsidR="00636CD6">
        <w:t xml:space="preserve"> deficiency, especially before using primaquine</w:t>
      </w:r>
      <w:r w:rsidR="006059EA">
        <w:t>.</w:t>
      </w:r>
    </w:p>
    <w:p w:rsidR="00F95E57" w:rsidRDefault="00F95E57" w:rsidP="00443F8A">
      <w:pPr>
        <w:pStyle w:val="NoSpacing"/>
        <w:numPr>
          <w:ilvl w:val="4"/>
          <w:numId w:val="8"/>
        </w:numPr>
      </w:pPr>
      <w:r w:rsidRPr="003E0B81">
        <w:rPr>
          <w:color w:val="7030A0"/>
        </w:rPr>
        <w:t xml:space="preserve">P. malariae </w:t>
      </w:r>
      <w:r w:rsidR="00924046">
        <w:t>– infects older RBCs</w:t>
      </w:r>
      <w:r w:rsidR="00636CD6">
        <w:t xml:space="preserve"> (smaller size)</w:t>
      </w:r>
      <w:r w:rsidR="00924046">
        <w:t>.</w:t>
      </w:r>
    </w:p>
    <w:p w:rsidR="00924046" w:rsidRDefault="005D0CDA" w:rsidP="00443F8A">
      <w:pPr>
        <w:pStyle w:val="NoSpacing"/>
        <w:numPr>
          <w:ilvl w:val="4"/>
          <w:numId w:val="8"/>
        </w:numPr>
      </w:pPr>
      <w:r w:rsidRPr="003E0B81">
        <w:rPr>
          <w:color w:val="7030A0"/>
        </w:rPr>
        <w:t xml:space="preserve">P. knowlesi </w:t>
      </w:r>
      <w:r w:rsidR="00636CD6">
        <w:t>– malaria</w:t>
      </w:r>
      <w:r w:rsidR="00924046">
        <w:t xml:space="preserve"> variant seen in South Pacific region</w:t>
      </w:r>
      <w:r w:rsidR="00636CD6">
        <w:t xml:space="preserve"> (from monkeys)</w:t>
      </w:r>
      <w:r w:rsidR="00924046">
        <w:t>.</w:t>
      </w:r>
    </w:p>
    <w:p w:rsidR="00443F8A" w:rsidRDefault="00443F8A" w:rsidP="00443F8A">
      <w:pPr>
        <w:pStyle w:val="NoSpacing"/>
        <w:numPr>
          <w:ilvl w:val="3"/>
          <w:numId w:val="8"/>
        </w:numPr>
      </w:pPr>
      <w:r>
        <w:t xml:space="preserve">Babesiosis – looks like malaria with trophozoites in RBCS, but transmitted by ticks and regional </w:t>
      </w:r>
      <w:r w:rsidR="00697555">
        <w:t>disease (especially Minnesota, Wisconsin, and NE</w:t>
      </w:r>
      <w:r>
        <w:t xml:space="preserve"> USA)</w:t>
      </w:r>
      <w:r w:rsidR="005D0CDA">
        <w:t xml:space="preserve">.  </w:t>
      </w:r>
    </w:p>
    <w:p w:rsidR="00825E21" w:rsidRDefault="00825E21" w:rsidP="00825E21">
      <w:pPr>
        <w:pStyle w:val="NoSpacing"/>
        <w:numPr>
          <w:ilvl w:val="3"/>
          <w:numId w:val="8"/>
        </w:numPr>
      </w:pPr>
      <w:r w:rsidRPr="00562400">
        <w:rPr>
          <w:u w:val="single"/>
        </w:rPr>
        <w:t>Toxoplasmosis</w:t>
      </w:r>
      <w:r w:rsidR="00AF1379">
        <w:t xml:space="preserve"> – transmitted</w:t>
      </w:r>
      <w:r w:rsidR="009621EB">
        <w:t xml:space="preserve"> by cysts from cat feces</w:t>
      </w:r>
      <w:r w:rsidR="00AF1379">
        <w:t xml:space="preserve"> and poorly cooked meat.  </w:t>
      </w:r>
      <w:r w:rsidR="00F8630B">
        <w:t>Primary infection in a pregnant woman is a m</w:t>
      </w:r>
      <w:r w:rsidR="00AF1379">
        <w:t>ajor risk for</w:t>
      </w:r>
      <w:r w:rsidR="00F8630B">
        <w:t xml:space="preserve"> the fetus (congen</w:t>
      </w:r>
      <w:r w:rsidR="009621EB">
        <w:t>ital toxoplasmosis</w:t>
      </w:r>
      <w:r w:rsidR="00F8630B">
        <w:t>) causing</w:t>
      </w:r>
      <w:r w:rsidR="009621EB">
        <w:t xml:space="preserve"> mental retardation, chorioretinitis and other birth defects.  In normal host it c</w:t>
      </w:r>
      <w:r w:rsidR="00582B79">
        <w:t xml:space="preserve">auses </w:t>
      </w:r>
      <w:r w:rsidR="00562400">
        <w:t>fever</w:t>
      </w:r>
      <w:r w:rsidR="009621EB">
        <w:t xml:space="preserve"> and mononucleosis-like syndrome</w:t>
      </w:r>
      <w:r w:rsidR="00562400">
        <w:t>, adenopathy, hepatosplenomegaly</w:t>
      </w:r>
      <w:r w:rsidR="009621EB">
        <w:t xml:space="preserve">.  </w:t>
      </w:r>
      <w:r w:rsidR="00F8630B">
        <w:t xml:space="preserve"> R</w:t>
      </w:r>
      <w:r w:rsidR="00582B79">
        <w:t>etinitis</w:t>
      </w:r>
      <w:r w:rsidR="00562400">
        <w:t xml:space="preserve"> (blindness that can flair in second and third decade</w:t>
      </w:r>
      <w:r w:rsidR="00F8630B">
        <w:t xml:space="preserve"> or in immune suppressed.  Toxoplasmosis is a common cause of encephalitis</w:t>
      </w:r>
      <w:r w:rsidR="00191969">
        <w:t xml:space="preserve"> with brain cysts especially in AIDS patients.  Presents</w:t>
      </w:r>
      <w:r w:rsidR="00F8630B">
        <w:t xml:space="preserve"> as confusion or seizures</w:t>
      </w:r>
      <w:r w:rsidR="00191969">
        <w:t>, and CT/</w:t>
      </w:r>
      <w:r w:rsidR="00F8630B">
        <w:t xml:space="preserve">MRI show ring-shaped brain lesions which </w:t>
      </w:r>
      <w:r w:rsidR="00582B79">
        <w:t>enh</w:t>
      </w:r>
      <w:r w:rsidR="00F8630B">
        <w:t>ance with contrast</w:t>
      </w:r>
      <w:r w:rsidR="009621EB">
        <w:t xml:space="preserve">.  </w:t>
      </w:r>
      <w:r w:rsidR="00562400">
        <w:t xml:space="preserve">Serology helpful in dx.  </w:t>
      </w:r>
      <w:r w:rsidR="00F8630B">
        <w:t xml:space="preserve">Bx shows </w:t>
      </w:r>
      <w:r w:rsidR="00461341">
        <w:t>crescent</w:t>
      </w:r>
      <w:r w:rsidR="00F8630B">
        <w:t xml:space="preserve">-shaped trophozoites in macrophages.  </w:t>
      </w:r>
      <w:r w:rsidR="00562400">
        <w:t>Rx with sulfadiazine/pyrimethamine.</w:t>
      </w:r>
    </w:p>
    <w:p w:rsidR="00825E21" w:rsidRDefault="00825E21" w:rsidP="00AF1379">
      <w:pPr>
        <w:pStyle w:val="NoSpacing"/>
        <w:numPr>
          <w:ilvl w:val="3"/>
          <w:numId w:val="8"/>
        </w:numPr>
      </w:pPr>
      <w:r w:rsidRPr="00582B79">
        <w:rPr>
          <w:u w:val="single"/>
        </w:rPr>
        <w:t>Pneumocystis</w:t>
      </w:r>
      <w:r w:rsidR="00AF1379" w:rsidRPr="00582B79">
        <w:rPr>
          <w:u w:val="single"/>
        </w:rPr>
        <w:t xml:space="preserve"> </w:t>
      </w:r>
      <w:r w:rsidR="00AF1379">
        <w:t xml:space="preserve">– </w:t>
      </w:r>
      <w:r w:rsidR="0022093F" w:rsidRPr="003E0B81">
        <w:rPr>
          <w:color w:val="7030A0"/>
        </w:rPr>
        <w:t xml:space="preserve">P. jiroveci </w:t>
      </w:r>
      <w:r w:rsidR="0022093F">
        <w:t xml:space="preserve">(previously </w:t>
      </w:r>
      <w:r w:rsidR="0022093F" w:rsidRPr="003E0B81">
        <w:rPr>
          <w:color w:val="7030A0"/>
        </w:rPr>
        <w:t>P. carinii</w:t>
      </w:r>
      <w:r w:rsidR="0022093F">
        <w:t xml:space="preserve">) </w:t>
      </w:r>
      <w:r w:rsidR="00191969">
        <w:t xml:space="preserve">now </w:t>
      </w:r>
      <w:r w:rsidR="0022093F">
        <w:t>c</w:t>
      </w:r>
      <w:r w:rsidR="002B0AF2">
        <w:t xml:space="preserve">lassified as fungus </w:t>
      </w:r>
      <w:r w:rsidR="006A0500">
        <w:t>(</w:t>
      </w:r>
      <w:r w:rsidR="00191969">
        <w:t>previously</w:t>
      </w:r>
      <w:r w:rsidR="002B0AF2">
        <w:t xml:space="preserve"> protozoan</w:t>
      </w:r>
      <w:r w:rsidR="006A0500">
        <w:t>)</w:t>
      </w:r>
      <w:r w:rsidR="002B0AF2">
        <w:t xml:space="preserve">.  </w:t>
      </w:r>
      <w:r w:rsidR="00562400">
        <w:t>Classic cause of pneumonia</w:t>
      </w:r>
      <w:r w:rsidR="0022093F">
        <w:t xml:space="preserve"> (PCP)</w:t>
      </w:r>
      <w:r w:rsidR="00562400">
        <w:t xml:space="preserve"> in o</w:t>
      </w:r>
      <w:r w:rsidR="00AF1379">
        <w:t>pportunistic</w:t>
      </w:r>
      <w:r w:rsidR="00562400">
        <w:t xml:space="preserve"> host</w:t>
      </w:r>
      <w:r w:rsidR="00AF1379">
        <w:t>, especia</w:t>
      </w:r>
      <w:r w:rsidR="00562400">
        <w:t xml:space="preserve">lly </w:t>
      </w:r>
      <w:r w:rsidR="00191969">
        <w:t>AIDS patients</w:t>
      </w:r>
      <w:r w:rsidR="00AF1379">
        <w:t xml:space="preserve">.  Presents with fever, SOB and severe hypoxia.  </w:t>
      </w:r>
      <w:r w:rsidR="0022093F">
        <w:t xml:space="preserve">No person-to-person transmission.  </w:t>
      </w:r>
      <w:r w:rsidR="00191969">
        <w:t>Early in clinical course m</w:t>
      </w:r>
      <w:r w:rsidR="00AF1379">
        <w:t xml:space="preserve">ay have minimal infiltrates on CXR.  </w:t>
      </w:r>
      <w:r w:rsidR="00562400">
        <w:t xml:space="preserve"> Dx</w:t>
      </w:r>
      <w:r w:rsidR="0022093F">
        <w:t>:</w:t>
      </w:r>
      <w:r w:rsidR="00562400">
        <w:t xml:space="preserve"> biopsy of lung tissue or occasionally sputum may show the oval shaped organism </w:t>
      </w:r>
      <w:r w:rsidR="0022093F">
        <w:t>seen with</w:t>
      </w:r>
      <w:r w:rsidR="00562400">
        <w:t xml:space="preserve"> silver stain or immunofluoresce</w:t>
      </w:r>
      <w:r w:rsidR="0022093F">
        <w:t>nt stain.  Rx with trimethoprim-</w:t>
      </w:r>
      <w:r w:rsidR="00562400">
        <w:t>sulfamethoxazole or pentamidine.</w:t>
      </w:r>
      <w:r w:rsidR="002B0AEA">
        <w:t xml:space="preserve">  Give prophylaxis for AIDS patients with CD4&lt;200.</w:t>
      </w:r>
    </w:p>
    <w:p w:rsidR="00AF1379" w:rsidRDefault="00AF1379" w:rsidP="00AF1379">
      <w:pPr>
        <w:pStyle w:val="NoSpacing"/>
      </w:pPr>
    </w:p>
    <w:p w:rsidR="00EC0599" w:rsidRPr="00090566" w:rsidRDefault="00EC0599" w:rsidP="00AF1379">
      <w:pPr>
        <w:pStyle w:val="NoSpacing"/>
      </w:pPr>
    </w:p>
    <w:p w:rsidR="00D50969" w:rsidRDefault="00D50969">
      <w:r>
        <w:br w:type="page"/>
      </w:r>
    </w:p>
    <w:p w:rsidR="008362D6" w:rsidRDefault="008362D6" w:rsidP="008362D6">
      <w:pPr>
        <w:pStyle w:val="NoSpacing"/>
        <w:numPr>
          <w:ilvl w:val="0"/>
          <w:numId w:val="8"/>
        </w:numPr>
      </w:pPr>
      <w:r>
        <w:lastRenderedPageBreak/>
        <w:t>Nematodes</w:t>
      </w:r>
      <w:r w:rsidR="00636CD6">
        <w:t xml:space="preserve"> (round worms)</w:t>
      </w:r>
    </w:p>
    <w:p w:rsidR="008362D6" w:rsidRDefault="008362D6" w:rsidP="008362D6">
      <w:pPr>
        <w:pStyle w:val="NoSpacing"/>
        <w:numPr>
          <w:ilvl w:val="1"/>
          <w:numId w:val="8"/>
        </w:numPr>
      </w:pPr>
      <w:r>
        <w:t>GI</w:t>
      </w:r>
      <w:r w:rsidR="00662AB1">
        <w:t xml:space="preserve"> N</w:t>
      </w:r>
      <w:r w:rsidR="003F1EDD">
        <w:t>ematodes (some also migrate through tissue)</w:t>
      </w:r>
    </w:p>
    <w:p w:rsidR="006A2C5E" w:rsidRDefault="006A2C5E" w:rsidP="006A2C5E">
      <w:pPr>
        <w:pStyle w:val="NoSpacing"/>
        <w:numPr>
          <w:ilvl w:val="2"/>
          <w:numId w:val="8"/>
        </w:numPr>
      </w:pPr>
      <w:r w:rsidRPr="003E0B81">
        <w:rPr>
          <w:color w:val="7030A0"/>
          <w:u w:val="single"/>
        </w:rPr>
        <w:t>Enterobius</w:t>
      </w:r>
      <w:r>
        <w:t xml:space="preserve"> (pin worm) – itchy butt.  Scotch-tape test for eggs on anus.</w:t>
      </w:r>
    </w:p>
    <w:p w:rsidR="006A2C5E" w:rsidRDefault="006A2C5E" w:rsidP="006A2C5E">
      <w:pPr>
        <w:pStyle w:val="NoSpacing"/>
        <w:numPr>
          <w:ilvl w:val="2"/>
          <w:numId w:val="8"/>
        </w:numPr>
      </w:pPr>
      <w:r w:rsidRPr="003E0B81">
        <w:rPr>
          <w:color w:val="7030A0"/>
          <w:u w:val="single"/>
        </w:rPr>
        <w:t>Trichuris</w:t>
      </w:r>
      <w:r>
        <w:t xml:space="preserve"> (whip worm) – prolapsed rectum.</w:t>
      </w:r>
    </w:p>
    <w:p w:rsidR="003F1EDD" w:rsidRDefault="003F1EDD" w:rsidP="003F1EDD">
      <w:pPr>
        <w:pStyle w:val="NoSpacing"/>
        <w:numPr>
          <w:ilvl w:val="2"/>
          <w:numId w:val="8"/>
        </w:numPr>
      </w:pPr>
      <w:r w:rsidRPr="003E0B81">
        <w:rPr>
          <w:color w:val="7030A0"/>
          <w:u w:val="single"/>
        </w:rPr>
        <w:t>Ascaris</w:t>
      </w:r>
      <w:r>
        <w:t xml:space="preserve"> – big round worm</w:t>
      </w:r>
      <w:r w:rsidR="006A2C5E">
        <w:t xml:space="preserve"> (30 cm)</w:t>
      </w:r>
      <w:r>
        <w:t xml:space="preserve">, very common.  Causes intestinal obstruction with worm balls.  </w:t>
      </w:r>
      <w:r w:rsidR="00AF1379">
        <w:t xml:space="preserve"> </w:t>
      </w:r>
      <w:r w:rsidR="00B637BC">
        <w:t>Also invade appendix or</w:t>
      </w:r>
      <w:r w:rsidR="00C576D6">
        <w:t xml:space="preserve"> biliary tree.  </w:t>
      </w:r>
      <w:r w:rsidR="006A2C5E">
        <w:t>Dx: e</w:t>
      </w:r>
      <w:r w:rsidR="00AF1379">
        <w:t>ggs found in stool</w:t>
      </w:r>
      <w:r w:rsidR="006A2C5E">
        <w:t xml:space="preserve"> or worms seen after Rx</w:t>
      </w:r>
      <w:r w:rsidR="00C576D6">
        <w:t>.   Worms can be coughed up or found in the nose during migration</w:t>
      </w:r>
      <w:r w:rsidR="00B637BC">
        <w:t xml:space="preserve"> (Loeffler’s eosinophilic pneumonia)</w:t>
      </w:r>
      <w:r w:rsidR="00C576D6">
        <w:t xml:space="preserve">.  </w:t>
      </w:r>
    </w:p>
    <w:p w:rsidR="00AF1379" w:rsidRDefault="003E0B81" w:rsidP="00461341">
      <w:pPr>
        <w:pStyle w:val="NoSpacing"/>
        <w:numPr>
          <w:ilvl w:val="2"/>
          <w:numId w:val="8"/>
        </w:numPr>
      </w:pPr>
      <w:r w:rsidRPr="003E0B81">
        <w:rPr>
          <w:color w:val="7030A0"/>
        </w:rPr>
        <w:t>Toxocara</w:t>
      </w:r>
      <w:r w:rsidR="00AF1379" w:rsidRPr="003E0B81">
        <w:rPr>
          <w:color w:val="7030A0"/>
        </w:rPr>
        <w:t xml:space="preserve"> </w:t>
      </w:r>
      <w:r w:rsidR="00AF1379">
        <w:t xml:space="preserve">(Dog </w:t>
      </w:r>
      <w:r w:rsidR="00A950B5">
        <w:t xml:space="preserve">and Cat </w:t>
      </w:r>
      <w:r w:rsidR="00AF1379">
        <w:t xml:space="preserve">Ascarids) – Visceral larva migrans in kids who eat dirt (pica) ingesting eggs.  Larvae migrate causing fever, eosinophilia, hepatitis, and chorioretinitis.  </w:t>
      </w:r>
      <w:r w:rsidR="005726C4">
        <w:t xml:space="preserve">Exudative endophthalmitis mimics retinoblastoma.  </w:t>
      </w:r>
      <w:r w:rsidR="00AF1379">
        <w:t xml:space="preserve">Dx with serology.  </w:t>
      </w:r>
    </w:p>
    <w:p w:rsidR="003F1EDD" w:rsidRDefault="003F1EDD" w:rsidP="003F1EDD">
      <w:pPr>
        <w:pStyle w:val="NoSpacing"/>
        <w:numPr>
          <w:ilvl w:val="2"/>
          <w:numId w:val="8"/>
        </w:numPr>
      </w:pPr>
      <w:r w:rsidRPr="00582B79">
        <w:rPr>
          <w:u w:val="single"/>
        </w:rPr>
        <w:t xml:space="preserve">Hookworm </w:t>
      </w:r>
      <w:r>
        <w:t>(</w:t>
      </w:r>
      <w:r w:rsidRPr="003E0B81">
        <w:rPr>
          <w:color w:val="7030A0"/>
        </w:rPr>
        <w:t>Ancylostoma</w:t>
      </w:r>
      <w:r>
        <w:t xml:space="preserve"> and </w:t>
      </w:r>
      <w:r w:rsidRPr="003E0B81">
        <w:rPr>
          <w:color w:val="7030A0"/>
        </w:rPr>
        <w:t>Necator</w:t>
      </w:r>
      <w:r>
        <w:t xml:space="preserve">) - penetrates intact skin (ground itch), migrates through lung to intestines.   Causes asthma like pulmonary disease and eosinophilia during migration.  </w:t>
      </w:r>
      <w:r w:rsidR="006A2C5E">
        <w:t xml:space="preserve"> Adult sucks blood from mucosa causing </w:t>
      </w:r>
      <w:r w:rsidR="006A2C5E" w:rsidRPr="006A2C5E">
        <w:rPr>
          <w:u w:val="single"/>
        </w:rPr>
        <w:t>iron deficiency anemia</w:t>
      </w:r>
      <w:r w:rsidR="006A2C5E">
        <w:t xml:space="preserve">.  Dx: eggs in stool.  </w:t>
      </w:r>
      <w:r w:rsidR="00461341">
        <w:t xml:space="preserve"> Prevention: wear shoes, improve sanitation.</w:t>
      </w:r>
    </w:p>
    <w:p w:rsidR="00AF1379" w:rsidRDefault="00AF1379" w:rsidP="00461341">
      <w:pPr>
        <w:pStyle w:val="NoSpacing"/>
        <w:numPr>
          <w:ilvl w:val="2"/>
          <w:numId w:val="8"/>
        </w:numPr>
      </w:pPr>
      <w:r w:rsidRPr="00DB75E2">
        <w:rPr>
          <w:u w:val="single"/>
        </w:rPr>
        <w:t>Dog and Cat Hookworm</w:t>
      </w:r>
      <w:r>
        <w:t xml:space="preserve"> (</w:t>
      </w:r>
      <w:r w:rsidRPr="000A15F9">
        <w:rPr>
          <w:color w:val="7030A0"/>
        </w:rPr>
        <w:t>Ancylostoma braziliense</w:t>
      </w:r>
      <w:r>
        <w:t xml:space="preserve">) – </w:t>
      </w:r>
      <w:r w:rsidRPr="00DB75E2">
        <w:rPr>
          <w:u w:val="single"/>
        </w:rPr>
        <w:t>cutaneous larva migrans</w:t>
      </w:r>
      <w:r>
        <w:t xml:space="preserve"> with itchy linear rash.</w:t>
      </w:r>
    </w:p>
    <w:p w:rsidR="003F1EDD" w:rsidRDefault="003F1EDD" w:rsidP="003F1EDD">
      <w:pPr>
        <w:pStyle w:val="NoSpacing"/>
        <w:numPr>
          <w:ilvl w:val="2"/>
          <w:numId w:val="8"/>
        </w:numPr>
      </w:pPr>
      <w:r w:rsidRPr="000A15F9">
        <w:rPr>
          <w:color w:val="7030A0"/>
          <w:u w:val="single"/>
        </w:rPr>
        <w:t>Strongyloides</w:t>
      </w:r>
      <w:r w:rsidRPr="00582B79">
        <w:rPr>
          <w:u w:val="single"/>
        </w:rPr>
        <w:t xml:space="preserve"> </w:t>
      </w:r>
      <w:r>
        <w:t>– penetrates intact skin, migrates through lung to intestines.   Causes asthma like pulmonary disease and eosinophilia during migration.  Look for larvae in stool or dx by serology.  Larvae hatch before reaching the anus, so no eggs in stool.  Larvae penetrate intestinal wall or perirectal area Autoinfection persists for decades.  Hyperinfection can be fatal.</w:t>
      </w:r>
    </w:p>
    <w:p w:rsidR="00F80502" w:rsidRDefault="00F80502" w:rsidP="003F1EDD">
      <w:pPr>
        <w:pStyle w:val="NoSpacing"/>
        <w:numPr>
          <w:ilvl w:val="2"/>
          <w:numId w:val="8"/>
        </w:numPr>
      </w:pPr>
      <w:r>
        <w:rPr>
          <w:color w:val="7030A0"/>
          <w:u w:val="single"/>
        </w:rPr>
        <w:t xml:space="preserve">Anisakiasis </w:t>
      </w:r>
      <w:r>
        <w:t>– round worm from raw or undercooked seafood/fish.  It causes a terrible “stomach ache” and vomiting when it burrows into the intestinal wall.</w:t>
      </w:r>
    </w:p>
    <w:p w:rsidR="008362D6" w:rsidRPr="00461341" w:rsidRDefault="008362D6" w:rsidP="008362D6">
      <w:pPr>
        <w:pStyle w:val="NoSpacing"/>
        <w:numPr>
          <w:ilvl w:val="1"/>
          <w:numId w:val="8"/>
        </w:numPr>
      </w:pPr>
      <w:r>
        <w:t>Blood and Tissue</w:t>
      </w:r>
    </w:p>
    <w:p w:rsidR="00461341" w:rsidRDefault="00461341" w:rsidP="00461341">
      <w:pPr>
        <w:pStyle w:val="NoSpacing"/>
        <w:numPr>
          <w:ilvl w:val="2"/>
          <w:numId w:val="8"/>
        </w:numPr>
      </w:pPr>
      <w:r w:rsidRPr="00DB75E2">
        <w:rPr>
          <w:u w:val="single"/>
        </w:rPr>
        <w:t>Trichinosis</w:t>
      </w:r>
      <w:r w:rsidRPr="00461341">
        <w:rPr>
          <w:lang w:val="fr-FR"/>
        </w:rPr>
        <w:t xml:space="preserve"> </w:t>
      </w:r>
      <w:r w:rsidRPr="00461341">
        <w:t>(</w:t>
      </w:r>
      <w:r w:rsidRPr="000A15F9">
        <w:rPr>
          <w:color w:val="7030A0"/>
        </w:rPr>
        <w:t>Trichinella spiralis</w:t>
      </w:r>
      <w:r w:rsidRPr="00461341">
        <w:rPr>
          <w:lang w:val="fr-FR"/>
        </w:rPr>
        <w:t>) –</w:t>
      </w:r>
      <w:r w:rsidRPr="00461341">
        <w:t xml:space="preserve"> reservoir</w:t>
      </w:r>
      <w:r w:rsidRPr="00461341">
        <w:rPr>
          <w:lang w:val="fr-FR"/>
        </w:rPr>
        <w:t xml:space="preserve"> in</w:t>
      </w:r>
      <w:r w:rsidRPr="00461341">
        <w:t xml:space="preserve"> pigs</w:t>
      </w:r>
      <w:r w:rsidRPr="00461341">
        <w:rPr>
          <w:lang w:val="fr-FR"/>
        </w:rPr>
        <w:t xml:space="preserve">.  </w:t>
      </w:r>
      <w:r>
        <w:t>Human infection from eating encysted larvae in pork or wild meet such as bear.  Causes severe myalgia/myositis.  Late stage shows as calcified cysts in muscle.   Dx by serology or biopsy.  Decreased incidence in US because of prohibition of feeding pigs uncooked garbage, plus meat inspection.</w:t>
      </w:r>
    </w:p>
    <w:p w:rsidR="008362D6" w:rsidRDefault="008362D6" w:rsidP="008362D6">
      <w:pPr>
        <w:pStyle w:val="NoSpacing"/>
        <w:numPr>
          <w:ilvl w:val="2"/>
          <w:numId w:val="8"/>
        </w:numPr>
      </w:pPr>
      <w:r>
        <w:t>Filaria</w:t>
      </w:r>
    </w:p>
    <w:p w:rsidR="008362D6" w:rsidRDefault="008362D6" w:rsidP="008362D6">
      <w:pPr>
        <w:pStyle w:val="NoSpacing"/>
        <w:numPr>
          <w:ilvl w:val="3"/>
          <w:numId w:val="8"/>
        </w:numPr>
      </w:pPr>
      <w:r w:rsidRPr="000A15F9">
        <w:rPr>
          <w:color w:val="7030A0"/>
          <w:u w:val="single"/>
        </w:rPr>
        <w:t>Wuchereria bancrofti</w:t>
      </w:r>
      <w:r w:rsidRPr="000A15F9">
        <w:rPr>
          <w:color w:val="7030A0"/>
        </w:rPr>
        <w:t xml:space="preserve"> </w:t>
      </w:r>
      <w:r>
        <w:t>(</w:t>
      </w:r>
      <w:r w:rsidR="00C23082">
        <w:t xml:space="preserve">or </w:t>
      </w:r>
      <w:r w:rsidRPr="000A15F9">
        <w:rPr>
          <w:color w:val="7030A0"/>
        </w:rPr>
        <w:t xml:space="preserve">Brugia </w:t>
      </w:r>
      <w:r w:rsidR="00AF1379" w:rsidRPr="000A15F9">
        <w:rPr>
          <w:color w:val="7030A0"/>
        </w:rPr>
        <w:t>malayi</w:t>
      </w:r>
      <w:r w:rsidR="00C23082" w:rsidRPr="000A15F9">
        <w:rPr>
          <w:color w:val="7030A0"/>
        </w:rPr>
        <w:t xml:space="preserve"> </w:t>
      </w:r>
      <w:r w:rsidR="00C23082">
        <w:t>in Malaysia and SE Asia</w:t>
      </w:r>
      <w:r>
        <w:t>) –</w:t>
      </w:r>
      <w:r w:rsidRPr="00461341">
        <w:rPr>
          <w:u w:val="single"/>
        </w:rPr>
        <w:t>lymphatic filariasis</w:t>
      </w:r>
      <w:r w:rsidR="00AF1379">
        <w:t xml:space="preserve">/elephantiasis.  Tropical pulmonary eosinophilia.  </w:t>
      </w:r>
      <w:r w:rsidR="00461341">
        <w:t xml:space="preserve">Mosquito vector.  </w:t>
      </w:r>
      <w:r w:rsidR="00AF1379">
        <w:t xml:space="preserve">Dx by finding </w:t>
      </w:r>
      <w:r w:rsidR="00AF1379" w:rsidRPr="00461341">
        <w:rPr>
          <w:u w:val="single"/>
        </w:rPr>
        <w:t>microfilaria in night-time blood smear</w:t>
      </w:r>
      <w:r w:rsidR="00AF1379">
        <w:t xml:space="preserve">.  Serology also helpful.  </w:t>
      </w:r>
    </w:p>
    <w:p w:rsidR="00C576D6" w:rsidRDefault="00C576D6" w:rsidP="00C576D6">
      <w:pPr>
        <w:pStyle w:val="NoSpacing"/>
        <w:numPr>
          <w:ilvl w:val="3"/>
          <w:numId w:val="8"/>
        </w:numPr>
      </w:pPr>
      <w:r>
        <w:t>Onchocerciasis – (</w:t>
      </w:r>
      <w:r w:rsidRPr="000A15F9">
        <w:rPr>
          <w:color w:val="7030A0"/>
        </w:rPr>
        <w:t>Onchocerca volvulus</w:t>
      </w:r>
      <w:r>
        <w:t xml:space="preserve">) –.  Transmitted by Simulium damnosum </w:t>
      </w:r>
      <w:r w:rsidRPr="00461341">
        <w:rPr>
          <w:u w:val="single"/>
        </w:rPr>
        <w:t xml:space="preserve">black </w:t>
      </w:r>
      <w:r w:rsidR="00461341" w:rsidRPr="00461341">
        <w:rPr>
          <w:u w:val="single"/>
        </w:rPr>
        <w:t xml:space="preserve">flies that </w:t>
      </w:r>
      <w:r w:rsidR="00461341" w:rsidRPr="00DB75E2">
        <w:rPr>
          <w:u w:val="single"/>
        </w:rPr>
        <w:t>live near rivers (“River blindness”</w:t>
      </w:r>
      <w:r w:rsidR="00461341">
        <w:t>)</w:t>
      </w:r>
      <w:r>
        <w:t xml:space="preserve">.  Skin nodules contain adult worms.  Skin is “lizard-like”, itchy and hyperpigmented.  </w:t>
      </w:r>
      <w:r w:rsidR="00461341">
        <w:t xml:space="preserve">Microfilaria in eye cause blindness.  </w:t>
      </w:r>
      <w:r>
        <w:t xml:space="preserve">Skin snip reveals microfilaria.  </w:t>
      </w:r>
    </w:p>
    <w:p w:rsidR="008362D6" w:rsidRDefault="008362D6" w:rsidP="008362D6">
      <w:pPr>
        <w:pStyle w:val="NoSpacing"/>
        <w:numPr>
          <w:ilvl w:val="3"/>
          <w:numId w:val="8"/>
        </w:numPr>
      </w:pPr>
      <w:r w:rsidRPr="000A15F9">
        <w:rPr>
          <w:color w:val="7030A0"/>
        </w:rPr>
        <w:t xml:space="preserve">Loa loa </w:t>
      </w:r>
      <w:r>
        <w:t>– eye worm</w:t>
      </w:r>
      <w:r w:rsidR="00AF1379">
        <w:t xml:space="preserve">.  </w:t>
      </w:r>
      <w:r w:rsidR="00C576D6">
        <w:t xml:space="preserve"> Transmitted by deer fly</w:t>
      </w:r>
    </w:p>
    <w:p w:rsidR="008D5BAD" w:rsidRDefault="008D5BAD" w:rsidP="008D5BAD">
      <w:pPr>
        <w:pStyle w:val="NoSpacing"/>
        <w:numPr>
          <w:ilvl w:val="2"/>
          <w:numId w:val="8"/>
        </w:numPr>
      </w:pPr>
      <w:r>
        <w:t>(See Toxocariasis and Cutaneous larva migrans above.)</w:t>
      </w:r>
    </w:p>
    <w:p w:rsidR="00EC0599" w:rsidRDefault="00EC0599" w:rsidP="00EC0599">
      <w:pPr>
        <w:pStyle w:val="NoSpacing"/>
        <w:ind w:left="720"/>
      </w:pPr>
    </w:p>
    <w:p w:rsidR="00191969" w:rsidRDefault="00191969">
      <w:r>
        <w:br w:type="page"/>
      </w:r>
    </w:p>
    <w:p w:rsidR="008362D6" w:rsidRDefault="00B8680C" w:rsidP="008362D6">
      <w:pPr>
        <w:pStyle w:val="NoSpacing"/>
        <w:numPr>
          <w:ilvl w:val="0"/>
          <w:numId w:val="8"/>
        </w:numPr>
      </w:pPr>
      <w:r w:rsidRPr="00090566">
        <w:lastRenderedPageBreak/>
        <w:t>Cestodes</w:t>
      </w:r>
      <w:r w:rsidR="007D1E7B">
        <w:t xml:space="preserve"> (segmented flat worms</w:t>
      </w:r>
      <w:r w:rsidR="00662AB1">
        <w:t xml:space="preserve"> – “tapeworms”</w:t>
      </w:r>
      <w:r w:rsidR="007D1E7B">
        <w:t>)</w:t>
      </w:r>
      <w:r w:rsidRPr="00090566">
        <w:t>:</w:t>
      </w:r>
    </w:p>
    <w:p w:rsidR="008362D6" w:rsidRDefault="00B8680C" w:rsidP="008362D6">
      <w:pPr>
        <w:pStyle w:val="NoSpacing"/>
        <w:numPr>
          <w:ilvl w:val="1"/>
          <w:numId w:val="8"/>
        </w:numPr>
      </w:pPr>
      <w:r w:rsidRPr="000A15F9">
        <w:rPr>
          <w:color w:val="7030A0"/>
        </w:rPr>
        <w:t xml:space="preserve">Taenia saginata </w:t>
      </w:r>
      <w:r w:rsidRPr="00B8680C">
        <w:t xml:space="preserve">(beef tapeworm) – </w:t>
      </w:r>
      <w:r w:rsidR="00C24A1E">
        <w:t>Ma</w:t>
      </w:r>
      <w:r w:rsidR="00044E70">
        <w:t>n is the definitive host, and</w:t>
      </w:r>
      <w:r w:rsidR="00C24A1E">
        <w:t xml:space="preserve"> cow</w:t>
      </w:r>
      <w:r w:rsidR="00044E70">
        <w:t>s</w:t>
      </w:r>
      <w:r w:rsidR="00C24A1E">
        <w:t xml:space="preserve"> the intermediate host.  A</w:t>
      </w:r>
      <w:r w:rsidRPr="00B8680C">
        <w:t>symptomatic</w:t>
      </w:r>
      <w:r w:rsidR="00AF0993">
        <w:t xml:space="preserve"> except mild abdominal discomfort</w:t>
      </w:r>
      <w:r w:rsidRPr="00B8680C">
        <w:t>, as with most other adult tapeworms.</w:t>
      </w:r>
      <w:r>
        <w:t xml:space="preserve">  Find proglottids</w:t>
      </w:r>
      <w:r w:rsidR="00AF0993">
        <w:t xml:space="preserve"> or longer segment of the </w:t>
      </w:r>
      <w:r>
        <w:t xml:space="preserve">worm in stool.  </w:t>
      </w:r>
      <w:r w:rsidR="00AF0993">
        <w:t xml:space="preserve"> Find </w:t>
      </w:r>
      <w:r>
        <w:t>eggs in stool O&amp;P</w:t>
      </w:r>
      <w:r w:rsidR="00AF0993">
        <w:t xml:space="preserve"> (</w:t>
      </w:r>
      <w:r>
        <w:t>same</w:t>
      </w:r>
      <w:r w:rsidR="00AF0993">
        <w:t xml:space="preserve"> appearance</w:t>
      </w:r>
      <w:r>
        <w:t xml:space="preserve"> as T. solium</w:t>
      </w:r>
      <w:r w:rsidR="00AF0993">
        <w:t>)</w:t>
      </w:r>
    </w:p>
    <w:p w:rsidR="008362D6" w:rsidRDefault="00B8680C" w:rsidP="008362D6">
      <w:pPr>
        <w:pStyle w:val="NoSpacing"/>
        <w:numPr>
          <w:ilvl w:val="1"/>
          <w:numId w:val="8"/>
        </w:numPr>
      </w:pPr>
      <w:r w:rsidRPr="000A15F9">
        <w:rPr>
          <w:color w:val="7030A0"/>
          <w:u w:val="single"/>
        </w:rPr>
        <w:t>Taenia solium</w:t>
      </w:r>
      <w:r w:rsidRPr="000A15F9">
        <w:rPr>
          <w:color w:val="7030A0"/>
        </w:rPr>
        <w:t xml:space="preserve"> </w:t>
      </w:r>
      <w:r w:rsidR="00C24A1E">
        <w:t>(pork tapeworm) – Man is the definitive host and</w:t>
      </w:r>
      <w:r w:rsidR="00C151D9">
        <w:t xml:space="preserve"> may be the</w:t>
      </w:r>
      <w:r w:rsidR="00C24A1E">
        <w:t xml:space="preserve"> intermediate host</w:t>
      </w:r>
      <w:r w:rsidR="00C151D9">
        <w:t xml:space="preserve"> as well</w:t>
      </w:r>
      <w:r w:rsidR="00C24A1E">
        <w:t xml:space="preserve">.  </w:t>
      </w:r>
    </w:p>
    <w:p w:rsidR="008362D6" w:rsidRDefault="00C151D9" w:rsidP="008362D6">
      <w:pPr>
        <w:pStyle w:val="NoSpacing"/>
        <w:numPr>
          <w:ilvl w:val="2"/>
          <w:numId w:val="8"/>
        </w:numPr>
      </w:pPr>
      <w:r>
        <w:t>A</w:t>
      </w:r>
      <w:r w:rsidR="00B8680C">
        <w:t xml:space="preserve">dult </w:t>
      </w:r>
      <w:r w:rsidR="008D6F4E">
        <w:t>tapeworm</w:t>
      </w:r>
      <w:r w:rsidR="00AF0993">
        <w:t xml:space="preserve"> (man as </w:t>
      </w:r>
      <w:r>
        <w:t xml:space="preserve">definitive host) </w:t>
      </w:r>
      <w:r w:rsidR="00AF0993">
        <w:t>–</w:t>
      </w:r>
      <w:r w:rsidR="008D6F4E">
        <w:t xml:space="preserve"> </w:t>
      </w:r>
      <w:r w:rsidR="00AF0993">
        <w:t>acquired by eating poorly cooked pork with cysticerci (larvae).  G</w:t>
      </w:r>
      <w:r>
        <w:t xml:space="preserve">enerally </w:t>
      </w:r>
      <w:r w:rsidR="00B8680C">
        <w:t>asymptomatic</w:t>
      </w:r>
      <w:r>
        <w:t xml:space="preserve"> as other adult tapeworms.</w:t>
      </w:r>
      <w:r w:rsidR="008362D6">
        <w:tab/>
      </w:r>
    </w:p>
    <w:p w:rsidR="008362D6" w:rsidRDefault="00C151D9" w:rsidP="008362D6">
      <w:pPr>
        <w:pStyle w:val="NoSpacing"/>
        <w:numPr>
          <w:ilvl w:val="2"/>
          <w:numId w:val="8"/>
        </w:numPr>
      </w:pPr>
      <w:r w:rsidRPr="00582B79">
        <w:rPr>
          <w:u w:val="single"/>
        </w:rPr>
        <w:t>Cysticercosis</w:t>
      </w:r>
      <w:r w:rsidR="00041319" w:rsidRPr="00582B79">
        <w:rPr>
          <w:u w:val="single"/>
        </w:rPr>
        <w:t xml:space="preserve"> </w:t>
      </w:r>
      <w:r w:rsidR="00041319">
        <w:t xml:space="preserve">– (larval tissue phase, with </w:t>
      </w:r>
      <w:r>
        <w:t xml:space="preserve">man as </w:t>
      </w:r>
      <w:r w:rsidR="00B8680C">
        <w:t>intermediate host</w:t>
      </w:r>
      <w:r>
        <w:t xml:space="preserve"> – usually pig is intermediate host</w:t>
      </w:r>
      <w:r w:rsidR="00B8680C">
        <w:t>)</w:t>
      </w:r>
      <w:r w:rsidR="008D6F4E">
        <w:t xml:space="preserve">.  </w:t>
      </w:r>
      <w:r w:rsidR="00041319">
        <w:t xml:space="preserve">Acquired by fecal-oral contamination, ingesting eggs from a person with the adult worm.  Self infection is possible.  Cysts occur in muscles, eye, and brain.  </w:t>
      </w:r>
      <w:r w:rsidR="00B8680C">
        <w:t>Neurocysticercosis (brain</w:t>
      </w:r>
      <w:r w:rsidR="00041319">
        <w:t xml:space="preserve"> lesions</w:t>
      </w:r>
      <w:r w:rsidR="00B8680C">
        <w:t>) is a common cause of seizures</w:t>
      </w:r>
      <w:r w:rsidR="007D1E7B">
        <w:t xml:space="preserve"> in poor hygiene areas.</w:t>
      </w:r>
    </w:p>
    <w:p w:rsidR="008362D6" w:rsidRDefault="00C24A1E" w:rsidP="008362D6">
      <w:pPr>
        <w:pStyle w:val="NoSpacing"/>
        <w:numPr>
          <w:ilvl w:val="1"/>
          <w:numId w:val="8"/>
        </w:numPr>
      </w:pPr>
      <w:r w:rsidRPr="000A15F9">
        <w:rPr>
          <w:color w:val="7030A0"/>
          <w:u w:val="single"/>
        </w:rPr>
        <w:t>Diphyllobothrium latum</w:t>
      </w:r>
      <w:r w:rsidRPr="000A15F9">
        <w:rPr>
          <w:color w:val="7030A0"/>
        </w:rPr>
        <w:t xml:space="preserve"> </w:t>
      </w:r>
      <w:r>
        <w:t xml:space="preserve">(fish tapeworm) – Man </w:t>
      </w:r>
      <w:r w:rsidR="00C151D9">
        <w:t xml:space="preserve">is the </w:t>
      </w:r>
      <w:r>
        <w:t>definitive host</w:t>
      </w:r>
      <w:r w:rsidR="00C151D9">
        <w:t xml:space="preserve"> with small crustaceans and fish as the intermediate hosts.</w:t>
      </w:r>
      <w:r w:rsidR="00501FAC">
        <w:t xml:space="preserve">  </w:t>
      </w:r>
      <w:r w:rsidR="00582B79">
        <w:t>Generally asymptomatic, but a</w:t>
      </w:r>
      <w:r w:rsidR="00501FAC">
        <w:t>ssociated with B12 deficiency (one of the causes of a macrocytic anemia).</w:t>
      </w:r>
    </w:p>
    <w:p w:rsidR="008362D6" w:rsidRDefault="00C24A1E" w:rsidP="008362D6">
      <w:pPr>
        <w:pStyle w:val="NoSpacing"/>
        <w:numPr>
          <w:ilvl w:val="1"/>
          <w:numId w:val="8"/>
        </w:numPr>
      </w:pPr>
      <w:r w:rsidRPr="00DB75E2">
        <w:rPr>
          <w:u w:val="single"/>
        </w:rPr>
        <w:t>Echinococcosis</w:t>
      </w:r>
      <w:r w:rsidR="008D6F4E" w:rsidRPr="00DB75E2">
        <w:rPr>
          <w:u w:val="single"/>
        </w:rPr>
        <w:t>/Hydatid disease</w:t>
      </w:r>
      <w:r>
        <w:t xml:space="preserve"> (dog tapeworm) – Dogs are the definitive host and </w:t>
      </w:r>
      <w:r w:rsidR="00C151D9">
        <w:t>s</w:t>
      </w:r>
      <w:r>
        <w:t>h</w:t>
      </w:r>
      <w:r w:rsidR="008D6F4E">
        <w:t>eep are the</w:t>
      </w:r>
      <w:r w:rsidR="00C151D9">
        <w:t xml:space="preserve"> usual</w:t>
      </w:r>
      <w:r w:rsidR="008D6F4E">
        <w:t xml:space="preserve"> intermediate hosts.   </w:t>
      </w:r>
      <w:r w:rsidR="00C151D9">
        <w:t>Man can become infected as an intermediate host</w:t>
      </w:r>
      <w:r w:rsidR="008D6F4E">
        <w:t xml:space="preserve"> by </w:t>
      </w:r>
      <w:r w:rsidR="00B6082A">
        <w:t>fecal oral contamination with eggs from</w:t>
      </w:r>
      <w:r w:rsidR="00501FAC">
        <w:t xml:space="preserve"> dog feces.  Cysts form most</w:t>
      </w:r>
      <w:r w:rsidR="008D6F4E">
        <w:t xml:space="preserve">ly in liver and lung.   </w:t>
      </w:r>
      <w:r w:rsidR="00041319">
        <w:t>Imagi</w:t>
      </w:r>
      <w:r w:rsidR="00484F60">
        <w:t>ng that shows</w:t>
      </w:r>
      <w:r w:rsidR="00041319">
        <w:t xml:space="preserve"> cysts with “daughter cysts” or “hydatid sand” is diagnostic.  </w:t>
      </w:r>
      <w:r w:rsidR="008D6F4E">
        <w:t>Prevention: don’</w:t>
      </w:r>
      <w:r w:rsidR="00B6082A">
        <w:t>t feed sheep</w:t>
      </w:r>
      <w:r w:rsidR="00587E8E">
        <w:t xml:space="preserve"> viscera</w:t>
      </w:r>
      <w:r w:rsidR="008D6F4E">
        <w:t xml:space="preserve"> to dogs. </w:t>
      </w:r>
    </w:p>
    <w:p w:rsidR="008362D6" w:rsidRDefault="008362D6" w:rsidP="008362D6">
      <w:pPr>
        <w:pStyle w:val="NoSpacing"/>
      </w:pPr>
    </w:p>
    <w:p w:rsidR="008362D6" w:rsidRDefault="008D6F4E" w:rsidP="008362D6">
      <w:pPr>
        <w:pStyle w:val="NoSpacing"/>
        <w:numPr>
          <w:ilvl w:val="0"/>
          <w:numId w:val="8"/>
        </w:numPr>
      </w:pPr>
      <w:r>
        <w:t>Trematodes:</w:t>
      </w:r>
      <w:r w:rsidR="007D1E7B">
        <w:t xml:space="preserve"> (non-segmented flat worms</w:t>
      </w:r>
      <w:r w:rsidR="00662AB1">
        <w:t xml:space="preserve"> – “flukes”</w:t>
      </w:r>
      <w:r w:rsidR="007D1E7B">
        <w:t>)</w:t>
      </w:r>
    </w:p>
    <w:p w:rsidR="008362D6" w:rsidRDefault="008D6F4E" w:rsidP="008362D6">
      <w:pPr>
        <w:pStyle w:val="NoSpacing"/>
        <w:numPr>
          <w:ilvl w:val="1"/>
          <w:numId w:val="8"/>
        </w:numPr>
      </w:pPr>
      <w:r w:rsidRPr="00582B79">
        <w:rPr>
          <w:u w:val="single"/>
        </w:rPr>
        <w:t>Schistosomiasis</w:t>
      </w:r>
      <w:r w:rsidR="00501FAC">
        <w:t xml:space="preserve"> (blood fluke)</w:t>
      </w:r>
      <w:r>
        <w:t xml:space="preserve"> – </w:t>
      </w:r>
      <w:r w:rsidR="00582B79">
        <w:t>A very common parasitic disease with significant morbidity and mortality.  H</w:t>
      </w:r>
      <w:r>
        <w:t>uman</w:t>
      </w:r>
      <w:r w:rsidR="00C53C4C">
        <w:t xml:space="preserve"> reservoir (or </w:t>
      </w:r>
      <w:r w:rsidR="00176D8D">
        <w:t>animal</w:t>
      </w:r>
      <w:r>
        <w:t xml:space="preserve"> reservoir</w:t>
      </w:r>
      <w:r w:rsidR="00C53C4C">
        <w:t xml:space="preserve"> </w:t>
      </w:r>
      <w:r w:rsidR="00582B79">
        <w:t>for some species)</w:t>
      </w:r>
      <w:r w:rsidR="009968BA">
        <w:t xml:space="preserve"> with snails in life cycle</w:t>
      </w:r>
      <w:r>
        <w:t xml:space="preserve">.  </w:t>
      </w:r>
      <w:r w:rsidR="00501FAC">
        <w:t>Infection occurs when hum</w:t>
      </w:r>
      <w:r w:rsidR="007D1E7B">
        <w:t>ans are in water and s</w:t>
      </w:r>
      <w:r w:rsidR="00582B79">
        <w:t>chistosomal</w:t>
      </w:r>
      <w:r w:rsidR="00501FAC">
        <w:t xml:space="preserve"> cercaria</w:t>
      </w:r>
      <w:r w:rsidR="00582B79">
        <w:t>e (</w:t>
      </w:r>
      <w:r w:rsidR="00501FAC">
        <w:t>from snails</w:t>
      </w:r>
      <w:r w:rsidR="00582B79">
        <w:t xml:space="preserve">) </w:t>
      </w:r>
      <w:r w:rsidR="009968BA">
        <w:t xml:space="preserve">penetrate </w:t>
      </w:r>
      <w:r w:rsidR="00501FAC">
        <w:t>human skin.</w:t>
      </w:r>
      <w:r w:rsidR="009968BA">
        <w:t xml:space="preserve">  </w:t>
      </w:r>
      <w:r w:rsidR="0046652A">
        <w:t>Prevention by disposing of human waste away from snail habitat</w:t>
      </w:r>
      <w:r w:rsidR="0019359E">
        <w:t>.  Dry off rapidly after swimming to remove cercaria</w:t>
      </w:r>
      <w:r w:rsidR="0046652A">
        <w:t xml:space="preserve">.  Early symptoms with </w:t>
      </w:r>
      <w:r w:rsidR="00041319">
        <w:t xml:space="preserve">itchy </w:t>
      </w:r>
      <w:r w:rsidR="0046652A">
        <w:t>rash after swimming, and later fever</w:t>
      </w:r>
      <w:r w:rsidR="0019359E">
        <w:t>, lymphadenopathy</w:t>
      </w:r>
      <w:r w:rsidR="0046652A">
        <w:t xml:space="preserve"> and allergic phenomenon</w:t>
      </w:r>
      <w:r w:rsidR="0019359E">
        <w:t xml:space="preserve"> related to eggs</w:t>
      </w:r>
      <w:r w:rsidR="00815816">
        <w:t xml:space="preserve"> (Katayama Fever)</w:t>
      </w:r>
      <w:r w:rsidR="0046652A">
        <w:t>.  Eventually a f</w:t>
      </w:r>
      <w:r>
        <w:t>ew adult worms</w:t>
      </w:r>
      <w:r w:rsidR="0046652A">
        <w:t xml:space="preserve"> live</w:t>
      </w:r>
      <w:r w:rsidR="00587E8E">
        <w:t xml:space="preserve"> in abdominal </w:t>
      </w:r>
      <w:r>
        <w:t>venous system</w:t>
      </w:r>
      <w:r w:rsidR="0046652A">
        <w:t xml:space="preserve"> for decades</w:t>
      </w:r>
      <w:r>
        <w:t>, lay</w:t>
      </w:r>
      <w:r w:rsidR="0046652A">
        <w:t>ing</w:t>
      </w:r>
      <w:r>
        <w:t xml:space="preserve"> eggs</w:t>
      </w:r>
      <w:r w:rsidR="00587E8E">
        <w:t xml:space="preserve"> that ca</w:t>
      </w:r>
      <w:r w:rsidR="007D1E7B">
        <w:t xml:space="preserve">use liver, colon, or bladder </w:t>
      </w:r>
      <w:r w:rsidR="00587E8E">
        <w:t xml:space="preserve">disease.  </w:t>
      </w:r>
      <w:r>
        <w:t xml:space="preserve"> </w:t>
      </w:r>
      <w:r w:rsidR="00815816">
        <w:t>Depending on the species, e</w:t>
      </w:r>
      <w:r w:rsidR="0046652A">
        <w:t xml:space="preserve">ggs can rupture to the mucosal surface causing hematuria or rectal bleeding.  </w:t>
      </w:r>
      <w:r w:rsidR="00DA3749">
        <w:t xml:space="preserve">Stool </w:t>
      </w:r>
      <w:r w:rsidR="0046652A">
        <w:t xml:space="preserve">and urine </w:t>
      </w:r>
      <w:r w:rsidR="00DA3749">
        <w:t xml:space="preserve">O&amp;P </w:t>
      </w:r>
      <w:r w:rsidR="0046652A">
        <w:t xml:space="preserve">are </w:t>
      </w:r>
      <w:r w:rsidR="008D5BAD">
        <w:t xml:space="preserve">not </w:t>
      </w:r>
      <w:r w:rsidR="00DA3749">
        <w:t>sensitive test</w:t>
      </w:r>
      <w:r w:rsidR="0046652A">
        <w:t>s</w:t>
      </w:r>
      <w:r w:rsidR="00DA3749">
        <w:t xml:space="preserve"> for dx.  Serology</w:t>
      </w:r>
      <w:r w:rsidR="00176D8D">
        <w:t xml:space="preserve"> or biopsy</w:t>
      </w:r>
      <w:r w:rsidR="00DA3749">
        <w:t xml:space="preserve"> helpful.  </w:t>
      </w:r>
      <w:r w:rsidR="0046652A">
        <w:t xml:space="preserve">Rx: praziquantel.  </w:t>
      </w:r>
      <w:r>
        <w:t>Key types include:</w:t>
      </w:r>
    </w:p>
    <w:p w:rsidR="008362D6" w:rsidRDefault="008D6F4E" w:rsidP="008362D6">
      <w:pPr>
        <w:pStyle w:val="NoSpacing"/>
        <w:numPr>
          <w:ilvl w:val="2"/>
          <w:numId w:val="8"/>
        </w:numPr>
      </w:pPr>
      <w:r w:rsidRPr="000A15F9">
        <w:rPr>
          <w:color w:val="7030A0"/>
          <w:u w:val="single"/>
        </w:rPr>
        <w:t>S. hematobium</w:t>
      </w:r>
      <w:r w:rsidR="00176D8D" w:rsidRPr="000A15F9">
        <w:rPr>
          <w:color w:val="7030A0"/>
        </w:rPr>
        <w:t xml:space="preserve"> </w:t>
      </w:r>
      <w:r w:rsidR="00176D8D">
        <w:t>(Africa, Middle East)</w:t>
      </w:r>
      <w:r>
        <w:t xml:space="preserve"> – </w:t>
      </w:r>
      <w:r w:rsidR="00176D8D">
        <w:t xml:space="preserve">Man is reservoir, </w:t>
      </w:r>
      <w:r>
        <w:t>presents with hematuria</w:t>
      </w:r>
      <w:r w:rsidR="00123AE3">
        <w:t>.  F</w:t>
      </w:r>
      <w:r>
        <w:t>ind eggs with terminal barb in a terminal urine sample</w:t>
      </w:r>
      <w:r w:rsidR="00123AE3">
        <w:t xml:space="preserve">.  </w:t>
      </w:r>
      <w:r w:rsidR="00815816">
        <w:t xml:space="preserve">Fibrosis and calcifications of the bladder can lead to </w:t>
      </w:r>
      <w:r w:rsidR="00176D8D">
        <w:t xml:space="preserve">urinary obstruction and </w:t>
      </w:r>
      <w:r>
        <w:t>bladder cancer.</w:t>
      </w:r>
    </w:p>
    <w:p w:rsidR="008362D6" w:rsidRDefault="008D6F4E" w:rsidP="008362D6">
      <w:pPr>
        <w:pStyle w:val="NoSpacing"/>
        <w:numPr>
          <w:ilvl w:val="2"/>
          <w:numId w:val="8"/>
        </w:numPr>
      </w:pPr>
      <w:r w:rsidRPr="000A15F9">
        <w:rPr>
          <w:color w:val="7030A0"/>
          <w:u w:val="single"/>
        </w:rPr>
        <w:t>S. mansoni</w:t>
      </w:r>
      <w:r w:rsidR="0046652A" w:rsidRPr="000A15F9">
        <w:rPr>
          <w:color w:val="7030A0"/>
        </w:rPr>
        <w:t xml:space="preserve"> </w:t>
      </w:r>
      <w:r w:rsidR="0046652A">
        <w:t>(Africa, Middle East, South America)</w:t>
      </w:r>
      <w:r w:rsidR="00815816">
        <w:t xml:space="preserve">, </w:t>
      </w:r>
      <w:r w:rsidR="00DA3749">
        <w:t xml:space="preserve"> </w:t>
      </w:r>
      <w:r w:rsidR="009968BA">
        <w:t>S. japonicum</w:t>
      </w:r>
      <w:r w:rsidR="0046652A">
        <w:t xml:space="preserve"> (</w:t>
      </w:r>
      <w:r w:rsidR="00DA3749">
        <w:t>Asia)</w:t>
      </w:r>
      <w:r>
        <w:t xml:space="preserve"> –</w:t>
      </w:r>
      <w:r w:rsidR="009968BA">
        <w:t xml:space="preserve"> </w:t>
      </w:r>
      <w:r w:rsidR="00815816">
        <w:t>adult blood flukes live</w:t>
      </w:r>
      <w:r w:rsidR="00587E8E">
        <w:t xml:space="preserve"> in the portal veins </w:t>
      </w:r>
      <w:r w:rsidR="00815816">
        <w:t xml:space="preserve">and </w:t>
      </w:r>
      <w:r w:rsidR="00587E8E">
        <w:t>lay eggs t</w:t>
      </w:r>
      <w:r w:rsidR="00815816">
        <w:t xml:space="preserve">hat travel to liver or lung </w:t>
      </w:r>
      <w:r w:rsidR="00587E8E">
        <w:t>c</w:t>
      </w:r>
      <w:r w:rsidR="00815816">
        <w:t>ausing inflammation and ultimately</w:t>
      </w:r>
      <w:r w:rsidR="00587E8E">
        <w:t xml:space="preserve"> fibrosis (hepatic schistosomiasis).  </w:t>
      </w:r>
      <w:r w:rsidR="00815816">
        <w:t xml:space="preserve">Children and adolescents present with hepatosplenomegaly related to the egg burden.  Chronic hepatic </w:t>
      </w:r>
      <w:r w:rsidR="00D27C7D">
        <w:t>schistosomiasis</w:t>
      </w:r>
      <w:r w:rsidR="00815816">
        <w:t xml:space="preserve"> develops years later with</w:t>
      </w:r>
      <w:r w:rsidR="00587E8E">
        <w:t xml:space="preserve"> portal hypertension, </w:t>
      </w:r>
      <w:r w:rsidR="00815816">
        <w:t xml:space="preserve">ascites, </w:t>
      </w:r>
      <w:r w:rsidR="00587E8E">
        <w:t xml:space="preserve">splenomegaly, esophageal varices and </w:t>
      </w:r>
      <w:r w:rsidR="008D5BAD">
        <w:t xml:space="preserve">upper </w:t>
      </w:r>
      <w:r w:rsidR="00587E8E">
        <w:t xml:space="preserve">GI bleeding, </w:t>
      </w:r>
      <w:r w:rsidR="00815816">
        <w:t xml:space="preserve">and sometimes </w:t>
      </w:r>
      <w:r w:rsidR="00587E8E">
        <w:t xml:space="preserve">pulmonary hypertension.  Liver function is preserved.   </w:t>
      </w:r>
      <w:r w:rsidR="00501FAC">
        <w:t xml:space="preserve"> Association with Salmonella bacteremia from bowel.</w:t>
      </w:r>
    </w:p>
    <w:p w:rsidR="008362D6" w:rsidRDefault="00DA3749" w:rsidP="008362D6">
      <w:pPr>
        <w:pStyle w:val="NoSpacing"/>
        <w:numPr>
          <w:ilvl w:val="2"/>
          <w:numId w:val="8"/>
        </w:numPr>
      </w:pPr>
      <w:r>
        <w:t>Swimmer’s itch from bird schistosomes penetrating skin.  No further disease</w:t>
      </w:r>
      <w:r w:rsidR="003F581C">
        <w:t xml:space="preserve"> (similar pathogenesis to cutaneous larva migrans from dog hookworm)</w:t>
      </w:r>
      <w:r>
        <w:t>.</w:t>
      </w:r>
    </w:p>
    <w:p w:rsidR="008362D6" w:rsidRDefault="00123AE3" w:rsidP="008362D6">
      <w:pPr>
        <w:pStyle w:val="NoSpacing"/>
        <w:numPr>
          <w:ilvl w:val="1"/>
          <w:numId w:val="8"/>
        </w:numPr>
      </w:pPr>
      <w:r w:rsidRPr="000A15F9">
        <w:rPr>
          <w:color w:val="7030A0"/>
        </w:rPr>
        <w:t>Paragonimus</w:t>
      </w:r>
      <w:r w:rsidR="009968BA">
        <w:t xml:space="preserve"> (lung fluke) – </w:t>
      </w:r>
      <w:r>
        <w:t xml:space="preserve">from eating </w:t>
      </w:r>
      <w:r w:rsidR="00827541">
        <w:t xml:space="preserve">crabs and </w:t>
      </w:r>
      <w:r>
        <w:t>crayfish.  P</w:t>
      </w:r>
      <w:r w:rsidR="009968BA">
        <w:t xml:space="preserve">resents with hemoptysis and clinical picture like TB, but with eosinophilia.  </w:t>
      </w:r>
    </w:p>
    <w:p w:rsidR="008362D6" w:rsidRDefault="00123AE3" w:rsidP="008362D6">
      <w:pPr>
        <w:pStyle w:val="NoSpacing"/>
        <w:numPr>
          <w:ilvl w:val="1"/>
          <w:numId w:val="8"/>
        </w:numPr>
      </w:pPr>
      <w:r w:rsidRPr="000A15F9">
        <w:rPr>
          <w:color w:val="7030A0"/>
          <w:u w:val="single"/>
        </w:rPr>
        <w:t>Clonorchis</w:t>
      </w:r>
      <w:r w:rsidR="00827541" w:rsidRPr="000A15F9">
        <w:rPr>
          <w:color w:val="7030A0"/>
          <w:u w:val="single"/>
        </w:rPr>
        <w:t xml:space="preserve"> sinensis/Opisthorchis sinensis</w:t>
      </w:r>
      <w:r w:rsidRPr="000A15F9">
        <w:rPr>
          <w:color w:val="7030A0"/>
        </w:rPr>
        <w:t xml:space="preserve"> </w:t>
      </w:r>
      <w:r>
        <w:t xml:space="preserve">(Chinese liver fluke) – </w:t>
      </w:r>
      <w:r w:rsidR="00827541">
        <w:t>Life cycle with man</w:t>
      </w:r>
      <w:r w:rsidR="0056482D">
        <w:t>/animals</w:t>
      </w:r>
      <w:r w:rsidR="00827541">
        <w:t xml:space="preserve">, snails and fish.  Human infection </w:t>
      </w:r>
      <w:r>
        <w:t xml:space="preserve">from eating </w:t>
      </w:r>
      <w:r w:rsidR="00246141">
        <w:t>fresh</w:t>
      </w:r>
      <w:r w:rsidR="00827541">
        <w:t xml:space="preserve">water </w:t>
      </w:r>
      <w:r>
        <w:t>fish</w:t>
      </w:r>
      <w:r w:rsidR="00827541">
        <w:t xml:space="preserve"> (</w:t>
      </w:r>
      <w:r w:rsidR="0056482D">
        <w:t xml:space="preserve">second </w:t>
      </w:r>
      <w:r w:rsidR="00827541">
        <w:t>intermediate host)</w:t>
      </w:r>
      <w:r>
        <w:t>.  Adult flukes</w:t>
      </w:r>
      <w:r w:rsidR="00827541">
        <w:t xml:space="preserve"> lives up to 25 years</w:t>
      </w:r>
      <w:r w:rsidR="0056482D">
        <w:t xml:space="preserve"> in biliary tree and is generally asymptomatic, but can cause</w:t>
      </w:r>
      <w:r>
        <w:t xml:space="preserve"> inflammation</w:t>
      </w:r>
      <w:r w:rsidR="0056482D">
        <w:t xml:space="preserve">, </w:t>
      </w:r>
      <w:r>
        <w:t xml:space="preserve">and </w:t>
      </w:r>
      <w:r w:rsidR="0056482D">
        <w:t xml:space="preserve">biliary </w:t>
      </w:r>
      <w:r>
        <w:t xml:space="preserve">obstruction with </w:t>
      </w:r>
      <w:r w:rsidR="00582B79">
        <w:t xml:space="preserve">jaundice and </w:t>
      </w:r>
      <w:r>
        <w:t xml:space="preserve">ascending cholangitis (fever, chills, right upper quadrant abdominal pain).  </w:t>
      </w:r>
      <w:r w:rsidR="0056482D">
        <w:t>Dx by</w:t>
      </w:r>
      <w:r w:rsidR="00246141">
        <w:t xml:space="preserve"> elevated serum alkaline phosphatase,</w:t>
      </w:r>
      <w:r w:rsidR="0056482D">
        <w:t xml:space="preserve"> </w:t>
      </w:r>
      <w:r w:rsidR="007D1E7B">
        <w:t>biliary imaging</w:t>
      </w:r>
      <w:r w:rsidR="00246141">
        <w:t xml:space="preserve"> showing obstruction, </w:t>
      </w:r>
      <w:r w:rsidR="0056482D">
        <w:t>eggs in stool</w:t>
      </w:r>
      <w:r w:rsidR="00246141">
        <w:t>, and</w:t>
      </w:r>
      <w:r w:rsidR="0056482D">
        <w:t xml:space="preserve"> peripheral eosinophilia in 10-20%.  Up to 15 x increased</w:t>
      </w:r>
      <w:r>
        <w:t xml:space="preserve"> risk for cholangiocarcinoma (biliary tract cancer).</w:t>
      </w:r>
      <w:r w:rsidR="00246141">
        <w:t xml:space="preserve">  In Thailand, </w:t>
      </w:r>
      <w:r w:rsidR="00246141" w:rsidRPr="00246141">
        <w:t>n</w:t>
      </w:r>
      <w:r w:rsidR="00BD7777" w:rsidRPr="00246141">
        <w:t>early all cholangiocarcinomas develop in persons infected with O</w:t>
      </w:r>
      <w:r w:rsidR="00D50969">
        <w:t>pist</w:t>
      </w:r>
      <w:r w:rsidR="00697555">
        <w:t>h</w:t>
      </w:r>
      <w:r w:rsidR="00D50969">
        <w:t>orchis</w:t>
      </w:r>
      <w:r w:rsidR="00BD7777" w:rsidRPr="00246141">
        <w:t>, usually by age 40-50.</w:t>
      </w:r>
      <w:r w:rsidR="00246141">
        <w:t xml:space="preserve">  Rx: praziquantel.   Prevention: Thorough cooking or freezing of freshwater fish.</w:t>
      </w:r>
    </w:p>
    <w:p w:rsidR="008362D6" w:rsidRDefault="00246141" w:rsidP="008362D6">
      <w:pPr>
        <w:pStyle w:val="NoSpacing"/>
        <w:numPr>
          <w:ilvl w:val="1"/>
          <w:numId w:val="8"/>
        </w:numPr>
      </w:pPr>
      <w:r>
        <w:lastRenderedPageBreak/>
        <w:t xml:space="preserve">Fascioliasis – giant liver fluke, similar to </w:t>
      </w:r>
      <w:r w:rsidR="00D27C7D" w:rsidRPr="000A15F9">
        <w:rPr>
          <w:color w:val="7030A0"/>
        </w:rPr>
        <w:t>Clonorchis</w:t>
      </w:r>
      <w:r>
        <w:t xml:space="preserve"> but acquired from eating watercress</w:t>
      </w:r>
      <w:r w:rsidR="0019359E">
        <w:t xml:space="preserve"> (water plants)</w:t>
      </w:r>
      <w:r>
        <w:t>.</w:t>
      </w:r>
      <w:r w:rsidR="00096B93">
        <w:t xml:space="preserve">  Causes “liver rot” in sheep and cattle (definitive host).</w:t>
      </w:r>
    </w:p>
    <w:p w:rsidR="008362D6" w:rsidRDefault="008362D6" w:rsidP="008362D6">
      <w:pPr>
        <w:pStyle w:val="NoSpacing"/>
      </w:pPr>
    </w:p>
    <w:p w:rsidR="008362D6" w:rsidRDefault="00123AE3" w:rsidP="008362D6">
      <w:pPr>
        <w:pStyle w:val="NoSpacing"/>
        <w:numPr>
          <w:ilvl w:val="0"/>
          <w:numId w:val="8"/>
        </w:numPr>
      </w:pPr>
      <w:r>
        <w:t>Ectoparasites:</w:t>
      </w:r>
    </w:p>
    <w:p w:rsidR="008362D6" w:rsidRPr="00582B79" w:rsidRDefault="00123AE3" w:rsidP="008362D6">
      <w:pPr>
        <w:pStyle w:val="NoSpacing"/>
        <w:numPr>
          <w:ilvl w:val="1"/>
          <w:numId w:val="8"/>
        </w:numPr>
        <w:rPr>
          <w:u w:val="single"/>
        </w:rPr>
      </w:pPr>
      <w:r w:rsidRPr="00582B79">
        <w:rPr>
          <w:u w:val="single"/>
        </w:rPr>
        <w:t>Arthropod vectors of disease</w:t>
      </w:r>
    </w:p>
    <w:p w:rsidR="008362D6" w:rsidRDefault="00BD7777" w:rsidP="008362D6">
      <w:pPr>
        <w:pStyle w:val="NoSpacing"/>
        <w:numPr>
          <w:ilvl w:val="2"/>
          <w:numId w:val="8"/>
        </w:numPr>
      </w:pPr>
      <w:r w:rsidRPr="00096B93">
        <w:t>Mosquito: mala</w:t>
      </w:r>
      <w:r w:rsidR="00C95E02">
        <w:t>ria, lymphatic filariasis, viruses</w:t>
      </w:r>
      <w:r w:rsidR="00582B79">
        <w:t xml:space="preserve"> (e.g. equine encephalitis viruses)</w:t>
      </w:r>
    </w:p>
    <w:p w:rsidR="008362D6" w:rsidRDefault="00BD7777" w:rsidP="008362D6">
      <w:pPr>
        <w:pStyle w:val="NoSpacing"/>
        <w:numPr>
          <w:ilvl w:val="2"/>
          <w:numId w:val="8"/>
        </w:numPr>
      </w:pPr>
      <w:r w:rsidRPr="00096B93">
        <w:t>Tsetse fly: African trypanosomiasis</w:t>
      </w:r>
    </w:p>
    <w:p w:rsidR="008362D6" w:rsidRDefault="00D27C7D" w:rsidP="008362D6">
      <w:pPr>
        <w:pStyle w:val="NoSpacing"/>
        <w:numPr>
          <w:ilvl w:val="2"/>
          <w:numId w:val="8"/>
        </w:numPr>
      </w:pPr>
      <w:r>
        <w:t>Phlebotomine</w:t>
      </w:r>
      <w:r w:rsidR="00C95E02">
        <w:t xml:space="preserve"> sand fly: leishmaniasis, bartonellosis, viruses</w:t>
      </w:r>
    </w:p>
    <w:p w:rsidR="008362D6" w:rsidRDefault="00BD7777" w:rsidP="008362D6">
      <w:pPr>
        <w:pStyle w:val="NoSpacing"/>
        <w:numPr>
          <w:ilvl w:val="2"/>
          <w:numId w:val="8"/>
        </w:numPr>
      </w:pPr>
      <w:r w:rsidRPr="00096B93">
        <w:t>Reduviid bug: Chagas disease</w:t>
      </w:r>
    </w:p>
    <w:p w:rsidR="008362D6" w:rsidRDefault="00C95E02" w:rsidP="008362D6">
      <w:pPr>
        <w:pStyle w:val="NoSpacing"/>
        <w:numPr>
          <w:ilvl w:val="2"/>
          <w:numId w:val="8"/>
        </w:numPr>
      </w:pPr>
      <w:r>
        <w:t>B</w:t>
      </w:r>
      <w:r w:rsidR="00BD7777" w:rsidRPr="00096B93">
        <w:t>lack fly</w:t>
      </w:r>
      <w:r>
        <w:t xml:space="preserve"> (Simulium damnosum)</w:t>
      </w:r>
      <w:r w:rsidR="00582B79">
        <w:t>: o</w:t>
      </w:r>
      <w:r w:rsidR="00BD7777" w:rsidRPr="00096B93">
        <w:t>nchocerciasis</w:t>
      </w:r>
      <w:r>
        <w:t xml:space="preserve"> </w:t>
      </w:r>
    </w:p>
    <w:p w:rsidR="008362D6" w:rsidRDefault="00BD7777" w:rsidP="008362D6">
      <w:pPr>
        <w:pStyle w:val="NoSpacing"/>
        <w:numPr>
          <w:ilvl w:val="2"/>
          <w:numId w:val="8"/>
        </w:numPr>
      </w:pPr>
      <w:r w:rsidRPr="00096B93">
        <w:t>Deer fly: loiasis (</w:t>
      </w:r>
      <w:r w:rsidRPr="006D71F6">
        <w:rPr>
          <w:color w:val="7030A0"/>
        </w:rPr>
        <w:t>Loa loa</w:t>
      </w:r>
      <w:r w:rsidRPr="00096B93">
        <w:t>)</w:t>
      </w:r>
    </w:p>
    <w:p w:rsidR="008362D6" w:rsidRDefault="00C95E02" w:rsidP="008362D6">
      <w:pPr>
        <w:pStyle w:val="NoSpacing"/>
        <w:numPr>
          <w:ilvl w:val="2"/>
          <w:numId w:val="8"/>
        </w:numPr>
      </w:pPr>
      <w:r>
        <w:t>Hard ticks</w:t>
      </w:r>
    </w:p>
    <w:p w:rsidR="008362D6" w:rsidRDefault="00BD7777" w:rsidP="008362D6">
      <w:pPr>
        <w:pStyle w:val="NoSpacing"/>
        <w:numPr>
          <w:ilvl w:val="3"/>
          <w:numId w:val="8"/>
        </w:numPr>
      </w:pPr>
      <w:r w:rsidRPr="008362D6">
        <w:rPr>
          <w:i/>
          <w:iCs/>
        </w:rPr>
        <w:t>Ixodes</w:t>
      </w:r>
      <w:r w:rsidR="006B1C44">
        <w:t xml:space="preserve"> ticks: Lyme disease, b</w:t>
      </w:r>
      <w:r w:rsidRPr="00096B93">
        <w:t>abesiosis,</w:t>
      </w:r>
    </w:p>
    <w:p w:rsidR="008362D6" w:rsidRDefault="00C95E02" w:rsidP="008362D6">
      <w:pPr>
        <w:pStyle w:val="NoSpacing"/>
        <w:numPr>
          <w:ilvl w:val="3"/>
          <w:numId w:val="8"/>
        </w:numPr>
      </w:pPr>
      <w:r w:rsidRPr="008362D6">
        <w:rPr>
          <w:i/>
          <w:iCs/>
        </w:rPr>
        <w:t xml:space="preserve">Other hard ticks: </w:t>
      </w:r>
      <w:r w:rsidRPr="00096B93">
        <w:t>RMSF, ehrlichiosis, Colorado tick fever</w:t>
      </w:r>
    </w:p>
    <w:p w:rsidR="008362D6" w:rsidRDefault="00BD7777" w:rsidP="008362D6">
      <w:pPr>
        <w:pStyle w:val="NoSpacing"/>
        <w:numPr>
          <w:ilvl w:val="2"/>
          <w:numId w:val="8"/>
        </w:numPr>
      </w:pPr>
      <w:r w:rsidRPr="00096B93">
        <w:t>Soft ticks: relapsing fever</w:t>
      </w:r>
      <w:r w:rsidR="00011E4E">
        <w:t xml:space="preserve"> (</w:t>
      </w:r>
      <w:r w:rsidR="00011E4E" w:rsidRPr="000A15F9">
        <w:rPr>
          <w:color w:val="7030A0"/>
        </w:rPr>
        <w:t>Borrelia</w:t>
      </w:r>
      <w:r w:rsidR="00011E4E">
        <w:t>)</w:t>
      </w:r>
    </w:p>
    <w:p w:rsidR="00011E4E" w:rsidRDefault="00011E4E" w:rsidP="00011E4E">
      <w:pPr>
        <w:pStyle w:val="NoSpacing"/>
        <w:numPr>
          <w:ilvl w:val="2"/>
          <w:numId w:val="8"/>
        </w:numPr>
      </w:pPr>
      <w:r w:rsidRPr="00096B93">
        <w:t>Louse: relapsing fever, rickettsial disease</w:t>
      </w:r>
      <w:r>
        <w:t xml:space="preserve"> (typhus)</w:t>
      </w:r>
    </w:p>
    <w:p w:rsidR="008362D6" w:rsidRDefault="00BD7777" w:rsidP="008362D6">
      <w:pPr>
        <w:pStyle w:val="NoSpacing"/>
        <w:numPr>
          <w:ilvl w:val="2"/>
          <w:numId w:val="8"/>
        </w:numPr>
      </w:pPr>
      <w:r w:rsidRPr="00096B93">
        <w:t xml:space="preserve">Fleas: </w:t>
      </w:r>
      <w:r w:rsidRPr="000A15F9">
        <w:rPr>
          <w:i/>
          <w:iCs/>
          <w:color w:val="7030A0"/>
        </w:rPr>
        <w:t>Yersinia pestis</w:t>
      </w:r>
      <w:r w:rsidRPr="000A15F9">
        <w:rPr>
          <w:color w:val="7030A0"/>
        </w:rPr>
        <w:t xml:space="preserve"> </w:t>
      </w:r>
      <w:r w:rsidRPr="00096B93">
        <w:t>(plague)</w:t>
      </w:r>
    </w:p>
    <w:p w:rsidR="008362D6" w:rsidRDefault="00123AE3" w:rsidP="008362D6">
      <w:pPr>
        <w:pStyle w:val="NoSpacing"/>
        <w:numPr>
          <w:ilvl w:val="1"/>
          <w:numId w:val="8"/>
        </w:numPr>
      </w:pPr>
      <w:r w:rsidRPr="00582B79">
        <w:rPr>
          <w:u w:val="single"/>
        </w:rPr>
        <w:t>Scabies</w:t>
      </w:r>
      <w:r>
        <w:t xml:space="preserve"> – </w:t>
      </w:r>
      <w:r w:rsidR="00893858">
        <w:t>H</w:t>
      </w:r>
      <w:r w:rsidR="00C95E02">
        <w:t xml:space="preserve">uman to human spread.  </w:t>
      </w:r>
      <w:r w:rsidR="00173C57">
        <w:t xml:space="preserve">Clinical: </w:t>
      </w:r>
      <w:r w:rsidR="00BD7777" w:rsidRPr="00B91C7D">
        <w:t>intensely itchy</w:t>
      </w:r>
      <w:r w:rsidR="00173C57">
        <w:t xml:space="preserve"> papular rash</w:t>
      </w:r>
      <w:r w:rsidR="00BD7777" w:rsidRPr="00B91C7D">
        <w:t xml:space="preserve"> (hands, wrists, elbows, webbing between fingers</w:t>
      </w:r>
      <w:r w:rsidR="00893858">
        <w:t>, penis, scrotum</w:t>
      </w:r>
      <w:r w:rsidR="00BD7777" w:rsidRPr="00B91C7D">
        <w:t xml:space="preserve">), </w:t>
      </w:r>
      <w:r w:rsidR="00893858">
        <w:t xml:space="preserve">or </w:t>
      </w:r>
      <w:r w:rsidR="00BD7777" w:rsidRPr="00B91C7D">
        <w:t xml:space="preserve">occasionally diffuse </w:t>
      </w:r>
      <w:r w:rsidR="00893858">
        <w:t xml:space="preserve">non-pruritic </w:t>
      </w:r>
      <w:r w:rsidR="00BD7777" w:rsidRPr="00B91C7D">
        <w:t>rash</w:t>
      </w:r>
      <w:r w:rsidR="00173C57">
        <w:t xml:space="preserve"> in immune suppressed patients (crusted scabies).  S</w:t>
      </w:r>
      <w:r w:rsidR="00BD7777" w:rsidRPr="00B91C7D">
        <w:t>econdary</w:t>
      </w:r>
      <w:r w:rsidR="00011E4E">
        <w:t xml:space="preserve"> bacterial</w:t>
      </w:r>
      <w:r w:rsidR="00BD7777" w:rsidRPr="00B91C7D">
        <w:t xml:space="preserve"> infection</w:t>
      </w:r>
      <w:r w:rsidR="00893858">
        <w:t xml:space="preserve"> is common.  </w:t>
      </w:r>
      <w:r w:rsidR="00173C57">
        <w:t xml:space="preserve"> </w:t>
      </w:r>
      <w:r w:rsidR="00BD7777" w:rsidRPr="00B91C7D">
        <w:t>D</w:t>
      </w:r>
      <w:r w:rsidR="00173C57">
        <w:t xml:space="preserve">x: skin scraping or </w:t>
      </w:r>
      <w:r w:rsidR="00173C57" w:rsidRPr="00B91C7D">
        <w:t>adhesive tape</w:t>
      </w:r>
      <w:r w:rsidR="00173C57">
        <w:t xml:space="preserve"> (look for mites, eggs or feces).  Rx:</w:t>
      </w:r>
      <w:r w:rsidR="00BD7777" w:rsidRPr="00B91C7D">
        <w:t xml:space="preserve"> lindane, </w:t>
      </w:r>
      <w:r w:rsidR="00173C57">
        <w:t>etc.</w:t>
      </w:r>
      <w:r w:rsidR="00C95E02">
        <w:t xml:space="preserve"> </w:t>
      </w:r>
    </w:p>
    <w:p w:rsidR="008362D6" w:rsidRDefault="00096B93" w:rsidP="008362D6">
      <w:pPr>
        <w:pStyle w:val="NoSpacing"/>
        <w:numPr>
          <w:ilvl w:val="1"/>
          <w:numId w:val="8"/>
        </w:numPr>
      </w:pPr>
      <w:r>
        <w:t xml:space="preserve">Lice – </w:t>
      </w:r>
      <w:r w:rsidR="00C95E02">
        <w:t>Three types: Head louse, body louse and pubic louse (</w:t>
      </w:r>
      <w:r w:rsidR="00B91C7D">
        <w:t xml:space="preserve">“crab louse”, </w:t>
      </w:r>
      <w:r w:rsidR="00C95E02">
        <w:t>also</w:t>
      </w:r>
      <w:r w:rsidR="00B91C7D">
        <w:t xml:space="preserve"> found</w:t>
      </w:r>
      <w:r w:rsidR="00C95E02">
        <w:t xml:space="preserve"> in eyebrows).  Frequent secondary infection.   Dx: find nits (eggs) firmly attached to hair.  </w:t>
      </w:r>
      <w:r w:rsidR="00B91C7D">
        <w:t xml:space="preserve"> Rx: topical agents and combing nits out.</w:t>
      </w:r>
    </w:p>
    <w:p w:rsidR="008362D6" w:rsidRDefault="00D27C7D" w:rsidP="008362D6">
      <w:pPr>
        <w:pStyle w:val="NoSpacing"/>
        <w:numPr>
          <w:ilvl w:val="1"/>
          <w:numId w:val="8"/>
        </w:numPr>
      </w:pPr>
      <w:r>
        <w:t xml:space="preserve">Myiasis – invasive fly larva from eggs lain on clothing etc.  </w:t>
      </w:r>
      <w:r w:rsidR="005337E6">
        <w:t xml:space="preserve"> Lesions look like folliculitis or scattered small abscesses.</w:t>
      </w:r>
    </w:p>
    <w:p w:rsidR="008362D6" w:rsidRDefault="00904EE6" w:rsidP="008362D6">
      <w:pPr>
        <w:pStyle w:val="NoSpacing"/>
        <w:numPr>
          <w:ilvl w:val="1"/>
          <w:numId w:val="8"/>
        </w:numPr>
      </w:pPr>
      <w:r w:rsidRPr="00DB75E2">
        <w:rPr>
          <w:u w:val="single"/>
        </w:rPr>
        <w:t>Bed bugs</w:t>
      </w:r>
      <w:r>
        <w:t xml:space="preserve"> – itchy rash.  No proven transmission of </w:t>
      </w:r>
      <w:r w:rsidR="00173C57">
        <w:t>diseases</w:t>
      </w:r>
      <w:r w:rsidR="0062223C">
        <w:t xml:space="preserve"> (</w:t>
      </w:r>
      <w:r>
        <w:t>although some speculation</w:t>
      </w:r>
      <w:r w:rsidR="0062223C">
        <w:t>)</w:t>
      </w:r>
      <w:r w:rsidR="00173C57">
        <w:t>.</w:t>
      </w:r>
      <w:r w:rsidR="0017507B">
        <w:t xml:space="preserve">  Bites may be grouped or in lines (breakfast, lunch and dinner).</w:t>
      </w:r>
    </w:p>
    <w:p w:rsidR="0017507B" w:rsidRDefault="0017507B" w:rsidP="008362D6">
      <w:pPr>
        <w:pStyle w:val="NoSpacing"/>
        <w:numPr>
          <w:ilvl w:val="1"/>
          <w:numId w:val="8"/>
        </w:numPr>
      </w:pPr>
      <w:r>
        <w:t xml:space="preserve">Insect bites: Chiggers, </w:t>
      </w:r>
      <w:r w:rsidR="0066483E">
        <w:t xml:space="preserve">biting </w:t>
      </w:r>
      <w:r>
        <w:t>midges</w:t>
      </w:r>
      <w:r w:rsidR="0066483E">
        <w:t xml:space="preserve"> (no-see-ums)</w:t>
      </w:r>
      <w:r>
        <w:t>, flea bites – often cause very itchy papular rashes or urticaria.</w:t>
      </w:r>
    </w:p>
    <w:p w:rsidR="009B4DDE" w:rsidRDefault="009B4DDE" w:rsidP="00011E4E">
      <w:pPr>
        <w:pStyle w:val="NoSpacing"/>
      </w:pPr>
    </w:p>
    <w:p w:rsidR="00191969" w:rsidRDefault="00191969">
      <w:pPr>
        <w:rPr>
          <w:b/>
        </w:rPr>
      </w:pPr>
      <w:r>
        <w:rPr>
          <w:b/>
        </w:rPr>
        <w:br w:type="page"/>
      </w:r>
    </w:p>
    <w:p w:rsidR="00123AE3" w:rsidRPr="008362D6" w:rsidRDefault="00C231CC" w:rsidP="008362D6">
      <w:pPr>
        <w:pStyle w:val="NoSpacing"/>
        <w:rPr>
          <w:b/>
        </w:rPr>
      </w:pPr>
      <w:r w:rsidRPr="008362D6">
        <w:rPr>
          <w:b/>
        </w:rPr>
        <w:lastRenderedPageBreak/>
        <w:t xml:space="preserve">Examples of </w:t>
      </w:r>
      <w:r w:rsidR="0046652A" w:rsidRPr="008362D6">
        <w:rPr>
          <w:b/>
        </w:rPr>
        <w:t>Dendritics:</w:t>
      </w:r>
    </w:p>
    <w:p w:rsidR="00E66409" w:rsidRDefault="00E66409" w:rsidP="00E66409">
      <w:pPr>
        <w:pStyle w:val="NoSpacing"/>
        <w:numPr>
          <w:ilvl w:val="0"/>
          <w:numId w:val="1"/>
        </w:numPr>
      </w:pPr>
      <w:r>
        <w:t xml:space="preserve">Types of Host: </w:t>
      </w:r>
    </w:p>
    <w:p w:rsidR="00E66409" w:rsidRPr="00E66409" w:rsidRDefault="00E66409" w:rsidP="00E66409">
      <w:pPr>
        <w:pStyle w:val="NoSpacing"/>
        <w:numPr>
          <w:ilvl w:val="1"/>
          <w:numId w:val="1"/>
        </w:numPr>
      </w:pPr>
      <w:r w:rsidRPr="00E66409">
        <w:rPr>
          <w:bCs/>
          <w:u w:val="single"/>
        </w:rPr>
        <w:t>Definitive host:</w:t>
      </w:r>
      <w:r w:rsidRPr="00E66409">
        <w:rPr>
          <w:bCs/>
        </w:rPr>
        <w:t xml:space="preserve">  An organism harboring the </w:t>
      </w:r>
      <w:r w:rsidRPr="00E66409">
        <w:rPr>
          <w:bCs/>
          <w:u w:val="single"/>
        </w:rPr>
        <w:t>adult</w:t>
      </w:r>
      <w:r w:rsidRPr="00E66409">
        <w:rPr>
          <w:bCs/>
        </w:rPr>
        <w:t xml:space="preserve"> or</w:t>
      </w:r>
      <w:r>
        <w:rPr>
          <w:bCs/>
        </w:rPr>
        <w:t xml:space="preserve"> </w:t>
      </w:r>
      <w:r w:rsidRPr="00E66409">
        <w:rPr>
          <w:bCs/>
          <w:u w:val="single"/>
        </w:rPr>
        <w:t>sexual</w:t>
      </w:r>
      <w:r w:rsidRPr="00E66409">
        <w:rPr>
          <w:bCs/>
        </w:rPr>
        <w:t xml:space="preserve"> stage of the parasite.</w:t>
      </w:r>
    </w:p>
    <w:p w:rsidR="00C47563" w:rsidRPr="00E66409" w:rsidRDefault="00C47563" w:rsidP="00C47563">
      <w:pPr>
        <w:pStyle w:val="NoSpacing"/>
        <w:numPr>
          <w:ilvl w:val="2"/>
          <w:numId w:val="1"/>
        </w:numPr>
      </w:pPr>
      <w:r w:rsidRPr="00E66409">
        <w:rPr>
          <w:bCs/>
        </w:rPr>
        <w:t>Reservoir host:</w:t>
      </w:r>
      <w:r>
        <w:rPr>
          <w:bCs/>
        </w:rPr>
        <w:t xml:space="preserve"> Animals </w:t>
      </w:r>
      <w:r w:rsidR="00484F60">
        <w:rPr>
          <w:bCs/>
        </w:rPr>
        <w:t xml:space="preserve">may </w:t>
      </w:r>
      <w:r>
        <w:rPr>
          <w:bCs/>
        </w:rPr>
        <w:t xml:space="preserve">harbor the same </w:t>
      </w:r>
      <w:r w:rsidRPr="00E66409">
        <w:rPr>
          <w:bCs/>
        </w:rPr>
        <w:t>parasite species as man</w:t>
      </w:r>
      <w:r w:rsidR="00554C33">
        <w:rPr>
          <w:bCs/>
        </w:rPr>
        <w:t xml:space="preserve"> and serve as a reservoir</w:t>
      </w:r>
      <w:r w:rsidRPr="00E66409">
        <w:rPr>
          <w:bCs/>
        </w:rPr>
        <w:t>.</w:t>
      </w:r>
      <w:r w:rsidR="00484F60">
        <w:rPr>
          <w:bCs/>
        </w:rPr>
        <w:t xml:space="preserve">  In diseases more exclusive to humans, man is the reservoir host.</w:t>
      </w:r>
    </w:p>
    <w:p w:rsidR="00E66409" w:rsidRPr="00E66409" w:rsidRDefault="00E66409" w:rsidP="00E66409">
      <w:pPr>
        <w:pStyle w:val="NoSpacing"/>
        <w:numPr>
          <w:ilvl w:val="2"/>
          <w:numId w:val="1"/>
        </w:numPr>
      </w:pPr>
      <w:r w:rsidRPr="00E66409">
        <w:rPr>
          <w:bCs/>
        </w:rPr>
        <w:t xml:space="preserve">Incidental host: An unusual definitive host; one </w:t>
      </w:r>
      <w:r w:rsidRPr="00E66409">
        <w:rPr>
          <w:bCs/>
        </w:rPr>
        <w:tab/>
        <w:t>that is not necessary for the maintenance of the parasite in nature.</w:t>
      </w:r>
    </w:p>
    <w:p w:rsidR="00E66409" w:rsidRPr="00E66409" w:rsidRDefault="00E66409" w:rsidP="00E66409">
      <w:pPr>
        <w:pStyle w:val="NoSpacing"/>
        <w:numPr>
          <w:ilvl w:val="1"/>
          <w:numId w:val="1"/>
        </w:numPr>
      </w:pPr>
      <w:r w:rsidRPr="00E66409">
        <w:rPr>
          <w:bCs/>
          <w:u w:val="single"/>
        </w:rPr>
        <w:t>Intermediate host:</w:t>
      </w:r>
      <w:r w:rsidRPr="00E66409">
        <w:rPr>
          <w:bCs/>
        </w:rPr>
        <w:t xml:space="preserve">  An organism in which the larval</w:t>
      </w:r>
      <w:r>
        <w:rPr>
          <w:bCs/>
        </w:rPr>
        <w:t xml:space="preserve"> </w:t>
      </w:r>
      <w:r w:rsidRPr="00E66409">
        <w:rPr>
          <w:bCs/>
        </w:rPr>
        <w:t>or asexual form of the parasite undergoes a</w:t>
      </w:r>
      <w:r>
        <w:rPr>
          <w:bCs/>
        </w:rPr>
        <w:t xml:space="preserve"> </w:t>
      </w:r>
      <w:r w:rsidRPr="00E66409">
        <w:rPr>
          <w:bCs/>
        </w:rPr>
        <w:t>process of development.</w:t>
      </w:r>
    </w:p>
    <w:p w:rsidR="00E66409" w:rsidRPr="00E66409" w:rsidRDefault="00E66409" w:rsidP="00E66409">
      <w:pPr>
        <w:pStyle w:val="NoSpacing"/>
        <w:numPr>
          <w:ilvl w:val="1"/>
          <w:numId w:val="1"/>
        </w:numPr>
      </w:pPr>
      <w:r w:rsidRPr="00E66409">
        <w:rPr>
          <w:bCs/>
          <w:u w:val="single"/>
        </w:rPr>
        <w:t>Dead-end host</w:t>
      </w:r>
      <w:r w:rsidRPr="00E66409">
        <w:rPr>
          <w:bCs/>
        </w:rPr>
        <w:t>: A host that doesn’t pass the parasite to another host.</w:t>
      </w:r>
      <w:r w:rsidRPr="00E66409">
        <w:t xml:space="preserve"> </w:t>
      </w:r>
    </w:p>
    <w:p w:rsidR="00DC32C1" w:rsidRDefault="00DC32C1" w:rsidP="00DC32C1">
      <w:pPr>
        <w:pStyle w:val="NoSpacing"/>
        <w:numPr>
          <w:ilvl w:val="0"/>
          <w:numId w:val="1"/>
        </w:numPr>
      </w:pPr>
      <w:r>
        <w:t xml:space="preserve">Parasites with humans as the primary reservoir host: </w:t>
      </w:r>
      <w:r w:rsidR="004631E5">
        <w:t xml:space="preserve">Plasmodium, </w:t>
      </w:r>
      <w:r>
        <w:t xml:space="preserve">Trichomonas, Wuchereria, Taenia, </w:t>
      </w:r>
      <w:r w:rsidR="00191969">
        <w:t xml:space="preserve">Schistosomes, </w:t>
      </w:r>
      <w:r>
        <w:t xml:space="preserve">Clonorchis etc.  (Non-parasitic examples include </w:t>
      </w:r>
      <w:r w:rsidR="004631E5">
        <w:t xml:space="preserve">AIDS, </w:t>
      </w:r>
      <w:r>
        <w:t xml:space="preserve">Hepatitis, </w:t>
      </w:r>
      <w:r w:rsidR="004631E5">
        <w:t>Group A Streptococci, Typhoid Fever, and Gonorrhea</w:t>
      </w:r>
      <w:r>
        <w:t>.)</w:t>
      </w:r>
    </w:p>
    <w:p w:rsidR="005D2C4D" w:rsidRDefault="005D2C4D" w:rsidP="005D2C4D">
      <w:pPr>
        <w:pStyle w:val="NoSpacing"/>
        <w:numPr>
          <w:ilvl w:val="0"/>
          <w:numId w:val="1"/>
        </w:numPr>
      </w:pPr>
      <w:r>
        <w:t xml:space="preserve">Mosquito-bourne diseases: </w:t>
      </w:r>
    </w:p>
    <w:p w:rsidR="005D2C4D" w:rsidRDefault="005D2C4D" w:rsidP="005D2C4D">
      <w:pPr>
        <w:pStyle w:val="NoSpacing"/>
        <w:numPr>
          <w:ilvl w:val="1"/>
          <w:numId w:val="1"/>
        </w:numPr>
      </w:pPr>
      <w:r>
        <w:t>Parasites - Malaria, Filaria</w:t>
      </w:r>
    </w:p>
    <w:p w:rsidR="005D2C4D" w:rsidRDefault="005D2C4D" w:rsidP="005D2C4D">
      <w:pPr>
        <w:pStyle w:val="NoSpacing"/>
        <w:numPr>
          <w:ilvl w:val="1"/>
          <w:numId w:val="1"/>
        </w:numPr>
      </w:pPr>
      <w:r>
        <w:t xml:space="preserve">Viruses – </w:t>
      </w:r>
    </w:p>
    <w:p w:rsidR="005D2C4D" w:rsidRDefault="005D2C4D" w:rsidP="005D2C4D">
      <w:pPr>
        <w:pStyle w:val="NoSpacing"/>
        <w:numPr>
          <w:ilvl w:val="2"/>
          <w:numId w:val="1"/>
        </w:numPr>
      </w:pPr>
      <w:r>
        <w:t>Dengue, Chikungunya, Yellow Fever</w:t>
      </w:r>
    </w:p>
    <w:p w:rsidR="005D2C4D" w:rsidRDefault="005D2C4D" w:rsidP="005D2C4D">
      <w:pPr>
        <w:pStyle w:val="NoSpacing"/>
        <w:numPr>
          <w:ilvl w:val="2"/>
          <w:numId w:val="1"/>
        </w:numPr>
      </w:pPr>
      <w:r>
        <w:t>ARBO-virus encephalitis</w:t>
      </w:r>
      <w:r w:rsidR="00A153E6">
        <w:t xml:space="preserve"> </w:t>
      </w:r>
      <w:r>
        <w:t xml:space="preserve">(West Nile, Eastern Equine, Western Equine, St. Louis, LaCrosse, Japanese encephalitis).  </w:t>
      </w:r>
    </w:p>
    <w:p w:rsidR="005D2C4D" w:rsidRDefault="005D2C4D" w:rsidP="005D2C4D">
      <w:pPr>
        <w:pStyle w:val="NoSpacing"/>
        <w:numPr>
          <w:ilvl w:val="2"/>
          <w:numId w:val="1"/>
        </w:numPr>
      </w:pPr>
      <w:r>
        <w:t>Others viruses include Rift Valley Fever and Ross River Fever Virus, etc.</w:t>
      </w:r>
    </w:p>
    <w:p w:rsidR="00DC32C1" w:rsidRDefault="00DC32C1" w:rsidP="00DC32C1">
      <w:pPr>
        <w:pStyle w:val="NoSpacing"/>
        <w:numPr>
          <w:ilvl w:val="0"/>
          <w:numId w:val="1"/>
        </w:numPr>
      </w:pPr>
      <w:r>
        <w:t>Parasites that enter through the skin without an arthropod bite: Hookworm (Necator and Ancylostoma -including cutaneous larva migrans from dog hookworm), Strongyloides, Schistosomiasis, Myiasis.</w:t>
      </w:r>
    </w:p>
    <w:p w:rsidR="000F257D" w:rsidRDefault="000F257D" w:rsidP="000F257D">
      <w:pPr>
        <w:pStyle w:val="NoSpacing"/>
        <w:numPr>
          <w:ilvl w:val="0"/>
          <w:numId w:val="1"/>
        </w:numPr>
      </w:pPr>
      <w:r>
        <w:t xml:space="preserve">Fish transmitted diseases: Clonorchis, Diphyllobothrium, Anisakiasis, </w:t>
      </w:r>
    </w:p>
    <w:p w:rsidR="009B4DDE" w:rsidRDefault="009B4DDE" w:rsidP="009B4DDE">
      <w:pPr>
        <w:pStyle w:val="NoSpacing"/>
        <w:numPr>
          <w:ilvl w:val="0"/>
          <w:numId w:val="1"/>
        </w:numPr>
      </w:pPr>
      <w:r>
        <w:t xml:space="preserve">Fever after travel in the topics: </w:t>
      </w:r>
    </w:p>
    <w:p w:rsidR="009B4DDE" w:rsidRDefault="009B4DDE" w:rsidP="009B4DDE">
      <w:pPr>
        <w:pStyle w:val="NoSpacing"/>
        <w:numPr>
          <w:ilvl w:val="1"/>
          <w:numId w:val="1"/>
        </w:numPr>
      </w:pPr>
      <w:r>
        <w:t>Common Potentially Critical Illness (Malaria, Dengue, Typhoid, Trypanosoma)</w:t>
      </w:r>
    </w:p>
    <w:p w:rsidR="009B4DDE" w:rsidRDefault="009B4DDE" w:rsidP="009B4DDE">
      <w:pPr>
        <w:pStyle w:val="NoSpacing"/>
        <w:numPr>
          <w:ilvl w:val="1"/>
          <w:numId w:val="1"/>
        </w:numPr>
      </w:pPr>
      <w:r>
        <w:t>Less Critical but Common (Pneumonia, UTI, Hepatitis, Mononucleosis, Rickettsia, STDs)</w:t>
      </w:r>
    </w:p>
    <w:p w:rsidR="005D2C4D" w:rsidRDefault="000F257D" w:rsidP="000F257D">
      <w:pPr>
        <w:pStyle w:val="NoSpacing"/>
        <w:numPr>
          <w:ilvl w:val="0"/>
          <w:numId w:val="1"/>
        </w:numPr>
      </w:pPr>
      <w:r>
        <w:t xml:space="preserve">Meningitis:  </w:t>
      </w:r>
    </w:p>
    <w:p w:rsidR="005D2C4D" w:rsidRDefault="005D2C4D" w:rsidP="005D2C4D">
      <w:pPr>
        <w:pStyle w:val="NoSpacing"/>
        <w:numPr>
          <w:ilvl w:val="1"/>
          <w:numId w:val="1"/>
        </w:numPr>
      </w:pPr>
      <w:r>
        <w:t xml:space="preserve">Bacteria: </w:t>
      </w:r>
      <w:r w:rsidR="000F257D">
        <w:t>Pneumococcus, Meningococ</w:t>
      </w:r>
      <w:r>
        <w:t>cus, Haemophilus influenza, Tuberculosis</w:t>
      </w:r>
    </w:p>
    <w:p w:rsidR="005D2C4D" w:rsidRDefault="005D2C4D" w:rsidP="005D2C4D">
      <w:pPr>
        <w:pStyle w:val="NoSpacing"/>
        <w:numPr>
          <w:ilvl w:val="1"/>
          <w:numId w:val="1"/>
        </w:numPr>
      </w:pPr>
      <w:r>
        <w:t>Fungus: Cryptococcus,</w:t>
      </w:r>
    </w:p>
    <w:p w:rsidR="000F257D" w:rsidRDefault="005D2C4D" w:rsidP="005D2C4D">
      <w:pPr>
        <w:pStyle w:val="NoSpacing"/>
        <w:numPr>
          <w:ilvl w:val="1"/>
          <w:numId w:val="1"/>
        </w:numPr>
      </w:pPr>
      <w:r>
        <w:t xml:space="preserve">Virus: </w:t>
      </w:r>
      <w:r w:rsidR="000F257D">
        <w:t>Herpes simplex, polio virus</w:t>
      </w:r>
      <w:r>
        <w:t xml:space="preserve">, </w:t>
      </w:r>
      <w:r w:rsidR="006D71F6">
        <w:t>E</w:t>
      </w:r>
      <w:r w:rsidR="008C4888">
        <w:t>nteroviruses</w:t>
      </w:r>
      <w:r w:rsidR="000F257D">
        <w:t xml:space="preserve">, </w:t>
      </w:r>
      <w:r>
        <w:t>etc,</w:t>
      </w:r>
    </w:p>
    <w:p w:rsidR="005D2C4D" w:rsidRDefault="005D2C4D" w:rsidP="005D2C4D">
      <w:pPr>
        <w:pStyle w:val="NoSpacing"/>
        <w:numPr>
          <w:ilvl w:val="1"/>
          <w:numId w:val="1"/>
        </w:numPr>
      </w:pPr>
      <w:r>
        <w:t>Non-infectious or unknown causes (NSAID-induced, malignant, Behçet’s, etc)</w:t>
      </w:r>
    </w:p>
    <w:p w:rsidR="00A456B2" w:rsidRDefault="00A456B2" w:rsidP="0046621B">
      <w:pPr>
        <w:pStyle w:val="NoSpacing"/>
        <w:numPr>
          <w:ilvl w:val="0"/>
          <w:numId w:val="1"/>
        </w:numPr>
      </w:pPr>
      <w:r>
        <w:t>Pharyngitis:</w:t>
      </w:r>
      <w:r w:rsidR="00A25388">
        <w:t xml:space="preserve"> </w:t>
      </w:r>
    </w:p>
    <w:p w:rsidR="00A456B2" w:rsidRDefault="00A456B2" w:rsidP="00A456B2">
      <w:pPr>
        <w:pStyle w:val="NoSpacing"/>
        <w:numPr>
          <w:ilvl w:val="1"/>
          <w:numId w:val="1"/>
        </w:numPr>
      </w:pPr>
      <w:r>
        <w:t xml:space="preserve">Common: </w:t>
      </w:r>
      <w:r w:rsidR="00A25388">
        <w:t xml:space="preserve">Group A Strep, </w:t>
      </w:r>
      <w:r>
        <w:t xml:space="preserve">Group C &amp; G Strep, </w:t>
      </w:r>
      <w:r w:rsidR="00A25388">
        <w:t xml:space="preserve">EBV, </w:t>
      </w:r>
      <w:r>
        <w:t>Influenza,</w:t>
      </w:r>
      <w:r w:rsidRPr="00A456B2">
        <w:t xml:space="preserve"> </w:t>
      </w:r>
    </w:p>
    <w:p w:rsidR="00A456B2" w:rsidRDefault="00A456B2" w:rsidP="00A456B2">
      <w:pPr>
        <w:pStyle w:val="NoSpacing"/>
        <w:numPr>
          <w:ilvl w:val="1"/>
          <w:numId w:val="1"/>
        </w:numPr>
      </w:pPr>
      <w:r>
        <w:t xml:space="preserve">Less Common: Coxsackie, STDs (HSV,HIV, Gonorrhea), </w:t>
      </w:r>
      <w:r w:rsidR="00A25388">
        <w:t>Candida</w:t>
      </w:r>
      <w:r>
        <w:t>,</w:t>
      </w:r>
    </w:p>
    <w:p w:rsidR="00A25388" w:rsidRDefault="00A456B2" w:rsidP="00A456B2">
      <w:pPr>
        <w:pStyle w:val="NoSpacing"/>
        <w:numPr>
          <w:ilvl w:val="1"/>
          <w:numId w:val="1"/>
        </w:numPr>
      </w:pPr>
      <w:r>
        <w:t>Rare, but important causes: Diphtheria, Fusobacterium)</w:t>
      </w:r>
    </w:p>
    <w:p w:rsidR="0046621B" w:rsidRDefault="0046621B" w:rsidP="00A456B2">
      <w:pPr>
        <w:pStyle w:val="NoSpacing"/>
        <w:numPr>
          <w:ilvl w:val="1"/>
          <w:numId w:val="1"/>
        </w:numPr>
      </w:pPr>
      <w:r>
        <w:t>Non-infectious causes: Allergies, Smoking, GERD</w:t>
      </w:r>
    </w:p>
    <w:p w:rsidR="003D675D" w:rsidRDefault="003D675D" w:rsidP="000F257D">
      <w:pPr>
        <w:pStyle w:val="NoSpacing"/>
        <w:numPr>
          <w:ilvl w:val="0"/>
          <w:numId w:val="1"/>
        </w:numPr>
      </w:pPr>
      <w:r>
        <w:t>Vaginitis</w:t>
      </w:r>
      <w:r w:rsidR="0003430C">
        <w:t>/Cervicitis</w:t>
      </w:r>
      <w:r>
        <w:t>:</w:t>
      </w:r>
    </w:p>
    <w:p w:rsidR="003D675D" w:rsidRDefault="003D675D" w:rsidP="003D675D">
      <w:pPr>
        <w:pStyle w:val="NoSpacing"/>
        <w:numPr>
          <w:ilvl w:val="1"/>
          <w:numId w:val="1"/>
        </w:numPr>
      </w:pPr>
      <w:r>
        <w:t>Bacterial vaginosis (foul smelling, homogeneous discharge</w:t>
      </w:r>
      <w:r w:rsidR="0003430C">
        <w:t xml:space="preserve">, </w:t>
      </w:r>
      <w:r>
        <w:t>vaginal pH&gt;4.5</w:t>
      </w:r>
      <w:r w:rsidR="0003430C">
        <w:t>, clue cells</w:t>
      </w:r>
      <w:r>
        <w:t>)</w:t>
      </w:r>
    </w:p>
    <w:p w:rsidR="003D675D" w:rsidRDefault="003D675D" w:rsidP="003D675D">
      <w:pPr>
        <w:pStyle w:val="NoSpacing"/>
        <w:numPr>
          <w:ilvl w:val="1"/>
          <w:numId w:val="1"/>
        </w:numPr>
      </w:pPr>
      <w:r>
        <w:t>Candida vulvovaginitis (pruritus, curd-like discharge</w:t>
      </w:r>
      <w:r w:rsidR="0003430C">
        <w:t>, vaginal pH=4-4.5, KOH positive)</w:t>
      </w:r>
    </w:p>
    <w:p w:rsidR="003D675D" w:rsidRDefault="003D675D" w:rsidP="003D675D">
      <w:pPr>
        <w:pStyle w:val="NoSpacing"/>
        <w:numPr>
          <w:ilvl w:val="1"/>
          <w:numId w:val="1"/>
        </w:numPr>
      </w:pPr>
      <w:r>
        <w:t xml:space="preserve">Trichomoniasis (foamy discharge, vaginal pH5-6, </w:t>
      </w:r>
      <w:r w:rsidR="000621A8">
        <w:t>strawberry cervix, w</w:t>
      </w:r>
      <w:r w:rsidR="0003430C">
        <w:t xml:space="preserve">et mount </w:t>
      </w:r>
      <w:r w:rsidR="000621A8">
        <w:t>positive</w:t>
      </w:r>
      <w:r>
        <w:t>)</w:t>
      </w:r>
    </w:p>
    <w:p w:rsidR="0003430C" w:rsidRDefault="0003430C" w:rsidP="0003430C">
      <w:pPr>
        <w:pStyle w:val="NoSpacing"/>
        <w:numPr>
          <w:ilvl w:val="1"/>
          <w:numId w:val="1"/>
        </w:numPr>
      </w:pPr>
      <w:r>
        <w:t>Atrophic vaginitis and other non-infectious causes</w:t>
      </w:r>
    </w:p>
    <w:p w:rsidR="003D675D" w:rsidRDefault="003D675D" w:rsidP="003D675D">
      <w:pPr>
        <w:pStyle w:val="NoSpacing"/>
        <w:numPr>
          <w:ilvl w:val="1"/>
          <w:numId w:val="1"/>
        </w:numPr>
      </w:pPr>
      <w:r>
        <w:t>Gonorrhea/Chlamydia</w:t>
      </w:r>
      <w:r w:rsidR="0003430C">
        <w:t xml:space="preserve"> and Herpes simplex</w:t>
      </w:r>
      <w:r>
        <w:t xml:space="preserve"> cause cervicitis</w:t>
      </w:r>
      <w:r w:rsidR="0003430C">
        <w:t xml:space="preserve"> more than vaginitis</w:t>
      </w:r>
    </w:p>
    <w:p w:rsidR="000F257D" w:rsidRDefault="000F257D" w:rsidP="000F257D">
      <w:pPr>
        <w:pStyle w:val="NoSpacing"/>
        <w:numPr>
          <w:ilvl w:val="0"/>
          <w:numId w:val="1"/>
        </w:numPr>
      </w:pPr>
      <w:r>
        <w:t>Heart Muscle disease: Chagas Dz, Trichinosis, Toxoplasmosis, Coxsackie, Diphtheria</w:t>
      </w:r>
    </w:p>
    <w:p w:rsidR="00096B93" w:rsidRDefault="00ED35E0" w:rsidP="000F257D">
      <w:pPr>
        <w:pStyle w:val="NoSpacing"/>
        <w:numPr>
          <w:ilvl w:val="0"/>
          <w:numId w:val="1"/>
        </w:numPr>
      </w:pPr>
      <w:r>
        <w:t>Infections of the eye: Bacteria (Trachoma</w:t>
      </w:r>
      <w:r w:rsidR="0018118B">
        <w:t>, TB</w:t>
      </w:r>
      <w:r>
        <w:t>)</w:t>
      </w:r>
      <w:r w:rsidR="000F257D">
        <w:t xml:space="preserve">, </w:t>
      </w:r>
      <w:r>
        <w:t>Virus (Herpes simplex)</w:t>
      </w:r>
      <w:r w:rsidR="000F257D">
        <w:t xml:space="preserve">, </w:t>
      </w:r>
      <w:r>
        <w:t>Fungus (Candida endophthalmitis</w:t>
      </w:r>
      <w:r w:rsidR="0018118B">
        <w:t>, Mucormycosis rhino</w:t>
      </w:r>
      <w:r w:rsidR="00893858">
        <w:t>sinusitis</w:t>
      </w:r>
      <w:r w:rsidR="0018118B">
        <w:t>-</w:t>
      </w:r>
      <w:r w:rsidR="00893858">
        <w:t>peri</w:t>
      </w:r>
      <w:r w:rsidR="0018118B">
        <w:t>orbital</w:t>
      </w:r>
      <w:r w:rsidR="009B4DDE">
        <w:t xml:space="preserve"> infection in </w:t>
      </w:r>
      <w:r w:rsidR="000F257D">
        <w:t xml:space="preserve">diabetics, </w:t>
      </w:r>
      <w:r>
        <w:t>Parasites (</w:t>
      </w:r>
      <w:r w:rsidR="004631E5">
        <w:t xml:space="preserve">Toxoplasmosis, </w:t>
      </w:r>
      <w:r>
        <w:t>Onchocer</w:t>
      </w:r>
      <w:r w:rsidR="004631E5">
        <w:t>ciasis, Loiasis</w:t>
      </w:r>
      <w:r w:rsidR="00893858">
        <w:t>).</w:t>
      </w:r>
    </w:p>
    <w:p w:rsidR="000F257D" w:rsidRDefault="00723774" w:rsidP="000F257D">
      <w:pPr>
        <w:pStyle w:val="NoSpacing"/>
        <w:numPr>
          <w:ilvl w:val="0"/>
          <w:numId w:val="1"/>
        </w:numPr>
      </w:pPr>
      <w:r>
        <w:t>Lymphocutaneous syndrome (bumps or ulcers along lymphatic drainage</w:t>
      </w:r>
      <w:r w:rsidR="000F257D">
        <w:t xml:space="preserve">):  </w:t>
      </w:r>
      <w:r>
        <w:t>Sporotrichosis, Atypical Mycobacteria (M. marinum), Nocardia, or Cutaneous Leishmaniasis.</w:t>
      </w:r>
    </w:p>
    <w:p w:rsidR="006C6957" w:rsidRDefault="005D2C4D" w:rsidP="008C4888">
      <w:pPr>
        <w:pStyle w:val="NoSpacing"/>
        <w:numPr>
          <w:ilvl w:val="0"/>
          <w:numId w:val="1"/>
        </w:numPr>
      </w:pPr>
      <w:r>
        <w:t xml:space="preserve">Splenomegaly (Infectious etiologies):  Bacteria (endocarditis, brucellosis), Virus (EBV, HIV, etc), Fungus: Histoplasmosis, Parasites (malaria, leishmaniasis, </w:t>
      </w:r>
      <w:r w:rsidR="006D71F6">
        <w:t>schistosomiasis, toxoplasmosis</w:t>
      </w:r>
      <w:r>
        <w:t>)</w:t>
      </w:r>
    </w:p>
    <w:p w:rsidR="00237EC6" w:rsidRDefault="00237EC6"/>
    <w:sectPr w:rsidR="00237EC6" w:rsidSect="00665E3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E9D" w:rsidRDefault="004B2E9D" w:rsidP="006D71F6">
      <w:pPr>
        <w:spacing w:after="0" w:line="240" w:lineRule="auto"/>
      </w:pPr>
      <w:r>
        <w:separator/>
      </w:r>
    </w:p>
  </w:endnote>
  <w:endnote w:type="continuationSeparator" w:id="0">
    <w:p w:rsidR="004B2E9D" w:rsidRDefault="004B2E9D" w:rsidP="006D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240921"/>
      <w:docPartObj>
        <w:docPartGallery w:val="Page Numbers (Bottom of Page)"/>
        <w:docPartUnique/>
      </w:docPartObj>
    </w:sdtPr>
    <w:sdtEndPr>
      <w:rPr>
        <w:noProof/>
      </w:rPr>
    </w:sdtEndPr>
    <w:sdtContent>
      <w:p w:rsidR="006D71F6" w:rsidRDefault="006D71F6">
        <w:pPr>
          <w:pStyle w:val="Footer"/>
        </w:pPr>
        <w:r>
          <w:t xml:space="preserve">Page </w:t>
        </w:r>
        <w:r>
          <w:fldChar w:fldCharType="begin"/>
        </w:r>
        <w:r>
          <w:instrText xml:space="preserve"> PAGE   \* MERGEFORMAT </w:instrText>
        </w:r>
        <w:r>
          <w:fldChar w:fldCharType="separate"/>
        </w:r>
        <w:r w:rsidR="00CE4A40">
          <w:rPr>
            <w:noProof/>
          </w:rPr>
          <w:t>1</w:t>
        </w:r>
        <w:r>
          <w:rPr>
            <w:noProof/>
          </w:rPr>
          <w:fldChar w:fldCharType="end"/>
        </w:r>
      </w:p>
    </w:sdtContent>
  </w:sdt>
  <w:p w:rsidR="006D71F6" w:rsidRDefault="006D7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E9D" w:rsidRDefault="004B2E9D" w:rsidP="006D71F6">
      <w:pPr>
        <w:spacing w:after="0" w:line="240" w:lineRule="auto"/>
      </w:pPr>
      <w:r>
        <w:separator/>
      </w:r>
    </w:p>
  </w:footnote>
  <w:footnote w:type="continuationSeparator" w:id="0">
    <w:p w:rsidR="004B2E9D" w:rsidRDefault="004B2E9D" w:rsidP="006D7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439"/>
    <w:multiLevelType w:val="hybridMultilevel"/>
    <w:tmpl w:val="A5DC9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17B2B"/>
    <w:multiLevelType w:val="hybridMultilevel"/>
    <w:tmpl w:val="9F0E8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CF46E62">
      <w:numFmt w:val="bullet"/>
      <w:lvlText w:val="-"/>
      <w:lvlJc w:val="left"/>
      <w:pPr>
        <w:ind w:left="3600" w:hanging="360"/>
      </w:pPr>
      <w:rPr>
        <w:rFonts w:ascii="Calibri" w:eastAsiaTheme="minorHAnsi" w:hAnsi="Calibri" w:cstheme="minorBidi" w:hint="default"/>
        <w:i/>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D224A"/>
    <w:multiLevelType w:val="hybridMultilevel"/>
    <w:tmpl w:val="4C6091BC"/>
    <w:lvl w:ilvl="0" w:tplc="47EA2CE4">
      <w:start w:val="1"/>
      <w:numFmt w:val="bullet"/>
      <w:lvlText w:val=""/>
      <w:lvlJc w:val="left"/>
      <w:pPr>
        <w:tabs>
          <w:tab w:val="num" w:pos="720"/>
        </w:tabs>
        <w:ind w:left="720" w:hanging="360"/>
      </w:pPr>
      <w:rPr>
        <w:rFonts w:ascii="Wingdings" w:hAnsi="Wingdings" w:hint="default"/>
      </w:rPr>
    </w:lvl>
    <w:lvl w:ilvl="1" w:tplc="85FCBBFA">
      <w:start w:val="1"/>
      <w:numFmt w:val="bullet"/>
      <w:lvlText w:val=""/>
      <w:lvlJc w:val="left"/>
      <w:pPr>
        <w:tabs>
          <w:tab w:val="num" w:pos="1440"/>
        </w:tabs>
        <w:ind w:left="1440" w:hanging="360"/>
      </w:pPr>
      <w:rPr>
        <w:rFonts w:ascii="Wingdings" w:hAnsi="Wingdings" w:hint="default"/>
      </w:rPr>
    </w:lvl>
    <w:lvl w:ilvl="2" w:tplc="EF008BF6">
      <w:start w:val="742"/>
      <w:numFmt w:val="bullet"/>
      <w:lvlText w:val="•"/>
      <w:lvlJc w:val="left"/>
      <w:pPr>
        <w:tabs>
          <w:tab w:val="num" w:pos="2160"/>
        </w:tabs>
        <w:ind w:left="2160" w:hanging="360"/>
      </w:pPr>
      <w:rPr>
        <w:rFonts w:ascii="Arial" w:hAnsi="Arial" w:hint="default"/>
      </w:rPr>
    </w:lvl>
    <w:lvl w:ilvl="3" w:tplc="F6F26C2C" w:tentative="1">
      <w:start w:val="1"/>
      <w:numFmt w:val="bullet"/>
      <w:lvlText w:val=""/>
      <w:lvlJc w:val="left"/>
      <w:pPr>
        <w:tabs>
          <w:tab w:val="num" w:pos="2880"/>
        </w:tabs>
        <w:ind w:left="2880" w:hanging="360"/>
      </w:pPr>
      <w:rPr>
        <w:rFonts w:ascii="Wingdings" w:hAnsi="Wingdings" w:hint="default"/>
      </w:rPr>
    </w:lvl>
    <w:lvl w:ilvl="4" w:tplc="43F203C6" w:tentative="1">
      <w:start w:val="1"/>
      <w:numFmt w:val="bullet"/>
      <w:lvlText w:val=""/>
      <w:lvlJc w:val="left"/>
      <w:pPr>
        <w:tabs>
          <w:tab w:val="num" w:pos="3600"/>
        </w:tabs>
        <w:ind w:left="3600" w:hanging="360"/>
      </w:pPr>
      <w:rPr>
        <w:rFonts w:ascii="Wingdings" w:hAnsi="Wingdings" w:hint="default"/>
      </w:rPr>
    </w:lvl>
    <w:lvl w:ilvl="5" w:tplc="328A66A6" w:tentative="1">
      <w:start w:val="1"/>
      <w:numFmt w:val="bullet"/>
      <w:lvlText w:val=""/>
      <w:lvlJc w:val="left"/>
      <w:pPr>
        <w:tabs>
          <w:tab w:val="num" w:pos="4320"/>
        </w:tabs>
        <w:ind w:left="4320" w:hanging="360"/>
      </w:pPr>
      <w:rPr>
        <w:rFonts w:ascii="Wingdings" w:hAnsi="Wingdings" w:hint="default"/>
      </w:rPr>
    </w:lvl>
    <w:lvl w:ilvl="6" w:tplc="89DADC80" w:tentative="1">
      <w:start w:val="1"/>
      <w:numFmt w:val="bullet"/>
      <w:lvlText w:val=""/>
      <w:lvlJc w:val="left"/>
      <w:pPr>
        <w:tabs>
          <w:tab w:val="num" w:pos="5040"/>
        </w:tabs>
        <w:ind w:left="5040" w:hanging="360"/>
      </w:pPr>
      <w:rPr>
        <w:rFonts w:ascii="Wingdings" w:hAnsi="Wingdings" w:hint="default"/>
      </w:rPr>
    </w:lvl>
    <w:lvl w:ilvl="7" w:tplc="C150B966" w:tentative="1">
      <w:start w:val="1"/>
      <w:numFmt w:val="bullet"/>
      <w:lvlText w:val=""/>
      <w:lvlJc w:val="left"/>
      <w:pPr>
        <w:tabs>
          <w:tab w:val="num" w:pos="5760"/>
        </w:tabs>
        <w:ind w:left="5760" w:hanging="360"/>
      </w:pPr>
      <w:rPr>
        <w:rFonts w:ascii="Wingdings" w:hAnsi="Wingdings" w:hint="default"/>
      </w:rPr>
    </w:lvl>
    <w:lvl w:ilvl="8" w:tplc="0F267A48" w:tentative="1">
      <w:start w:val="1"/>
      <w:numFmt w:val="bullet"/>
      <w:lvlText w:val=""/>
      <w:lvlJc w:val="left"/>
      <w:pPr>
        <w:tabs>
          <w:tab w:val="num" w:pos="6480"/>
        </w:tabs>
        <w:ind w:left="6480" w:hanging="360"/>
      </w:pPr>
      <w:rPr>
        <w:rFonts w:ascii="Wingdings" w:hAnsi="Wingdings" w:hint="default"/>
      </w:rPr>
    </w:lvl>
  </w:abstractNum>
  <w:abstractNum w:abstractNumId="3">
    <w:nsid w:val="3AD01032"/>
    <w:multiLevelType w:val="hybridMultilevel"/>
    <w:tmpl w:val="F056CFCC"/>
    <w:lvl w:ilvl="0" w:tplc="4FD64DB2">
      <w:start w:val="1"/>
      <w:numFmt w:val="bullet"/>
      <w:lvlText w:val="•"/>
      <w:lvlJc w:val="left"/>
      <w:pPr>
        <w:tabs>
          <w:tab w:val="num" w:pos="720"/>
        </w:tabs>
        <w:ind w:left="720" w:hanging="360"/>
      </w:pPr>
      <w:rPr>
        <w:rFonts w:ascii="Arial" w:hAnsi="Arial" w:hint="default"/>
      </w:rPr>
    </w:lvl>
    <w:lvl w:ilvl="1" w:tplc="29D8A3D8" w:tentative="1">
      <w:start w:val="1"/>
      <w:numFmt w:val="bullet"/>
      <w:lvlText w:val="•"/>
      <w:lvlJc w:val="left"/>
      <w:pPr>
        <w:tabs>
          <w:tab w:val="num" w:pos="1440"/>
        </w:tabs>
        <w:ind w:left="1440" w:hanging="360"/>
      </w:pPr>
      <w:rPr>
        <w:rFonts w:ascii="Arial" w:hAnsi="Arial" w:hint="default"/>
      </w:rPr>
    </w:lvl>
    <w:lvl w:ilvl="2" w:tplc="1D3E5966" w:tentative="1">
      <w:start w:val="1"/>
      <w:numFmt w:val="bullet"/>
      <w:lvlText w:val="•"/>
      <w:lvlJc w:val="left"/>
      <w:pPr>
        <w:tabs>
          <w:tab w:val="num" w:pos="2160"/>
        </w:tabs>
        <w:ind w:left="2160" w:hanging="360"/>
      </w:pPr>
      <w:rPr>
        <w:rFonts w:ascii="Arial" w:hAnsi="Arial" w:hint="default"/>
      </w:rPr>
    </w:lvl>
    <w:lvl w:ilvl="3" w:tplc="21E265AC" w:tentative="1">
      <w:start w:val="1"/>
      <w:numFmt w:val="bullet"/>
      <w:lvlText w:val="•"/>
      <w:lvlJc w:val="left"/>
      <w:pPr>
        <w:tabs>
          <w:tab w:val="num" w:pos="2880"/>
        </w:tabs>
        <w:ind w:left="2880" w:hanging="360"/>
      </w:pPr>
      <w:rPr>
        <w:rFonts w:ascii="Arial" w:hAnsi="Arial" w:hint="default"/>
      </w:rPr>
    </w:lvl>
    <w:lvl w:ilvl="4" w:tplc="102E3C04" w:tentative="1">
      <w:start w:val="1"/>
      <w:numFmt w:val="bullet"/>
      <w:lvlText w:val="•"/>
      <w:lvlJc w:val="left"/>
      <w:pPr>
        <w:tabs>
          <w:tab w:val="num" w:pos="3600"/>
        </w:tabs>
        <w:ind w:left="3600" w:hanging="360"/>
      </w:pPr>
      <w:rPr>
        <w:rFonts w:ascii="Arial" w:hAnsi="Arial" w:hint="default"/>
      </w:rPr>
    </w:lvl>
    <w:lvl w:ilvl="5" w:tplc="E65C185A" w:tentative="1">
      <w:start w:val="1"/>
      <w:numFmt w:val="bullet"/>
      <w:lvlText w:val="•"/>
      <w:lvlJc w:val="left"/>
      <w:pPr>
        <w:tabs>
          <w:tab w:val="num" w:pos="4320"/>
        </w:tabs>
        <w:ind w:left="4320" w:hanging="360"/>
      </w:pPr>
      <w:rPr>
        <w:rFonts w:ascii="Arial" w:hAnsi="Arial" w:hint="default"/>
      </w:rPr>
    </w:lvl>
    <w:lvl w:ilvl="6" w:tplc="BE00A9CC" w:tentative="1">
      <w:start w:val="1"/>
      <w:numFmt w:val="bullet"/>
      <w:lvlText w:val="•"/>
      <w:lvlJc w:val="left"/>
      <w:pPr>
        <w:tabs>
          <w:tab w:val="num" w:pos="5040"/>
        </w:tabs>
        <w:ind w:left="5040" w:hanging="360"/>
      </w:pPr>
      <w:rPr>
        <w:rFonts w:ascii="Arial" w:hAnsi="Arial" w:hint="default"/>
      </w:rPr>
    </w:lvl>
    <w:lvl w:ilvl="7" w:tplc="6A34B60C" w:tentative="1">
      <w:start w:val="1"/>
      <w:numFmt w:val="bullet"/>
      <w:lvlText w:val="•"/>
      <w:lvlJc w:val="left"/>
      <w:pPr>
        <w:tabs>
          <w:tab w:val="num" w:pos="5760"/>
        </w:tabs>
        <w:ind w:left="5760" w:hanging="360"/>
      </w:pPr>
      <w:rPr>
        <w:rFonts w:ascii="Arial" w:hAnsi="Arial" w:hint="default"/>
      </w:rPr>
    </w:lvl>
    <w:lvl w:ilvl="8" w:tplc="631EDAB6" w:tentative="1">
      <w:start w:val="1"/>
      <w:numFmt w:val="bullet"/>
      <w:lvlText w:val="•"/>
      <w:lvlJc w:val="left"/>
      <w:pPr>
        <w:tabs>
          <w:tab w:val="num" w:pos="6480"/>
        </w:tabs>
        <w:ind w:left="6480" w:hanging="360"/>
      </w:pPr>
      <w:rPr>
        <w:rFonts w:ascii="Arial" w:hAnsi="Arial" w:hint="default"/>
      </w:rPr>
    </w:lvl>
  </w:abstractNum>
  <w:abstractNum w:abstractNumId="4">
    <w:nsid w:val="464F7734"/>
    <w:multiLevelType w:val="hybridMultilevel"/>
    <w:tmpl w:val="A46C3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F908E9"/>
    <w:multiLevelType w:val="hybridMultilevel"/>
    <w:tmpl w:val="6094974A"/>
    <w:lvl w:ilvl="0" w:tplc="A89AB35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180C3F"/>
    <w:multiLevelType w:val="hybridMultilevel"/>
    <w:tmpl w:val="08AC1DCE"/>
    <w:lvl w:ilvl="0" w:tplc="CB2CEF50">
      <w:start w:val="1"/>
      <w:numFmt w:val="bullet"/>
      <w:lvlText w:val="•"/>
      <w:lvlJc w:val="left"/>
      <w:pPr>
        <w:tabs>
          <w:tab w:val="num" w:pos="720"/>
        </w:tabs>
        <w:ind w:left="720" w:hanging="360"/>
      </w:pPr>
      <w:rPr>
        <w:rFonts w:ascii="Arial" w:hAnsi="Arial" w:hint="default"/>
      </w:rPr>
    </w:lvl>
    <w:lvl w:ilvl="1" w:tplc="972CF89C" w:tentative="1">
      <w:start w:val="1"/>
      <w:numFmt w:val="bullet"/>
      <w:lvlText w:val="•"/>
      <w:lvlJc w:val="left"/>
      <w:pPr>
        <w:tabs>
          <w:tab w:val="num" w:pos="1440"/>
        </w:tabs>
        <w:ind w:left="1440" w:hanging="360"/>
      </w:pPr>
      <w:rPr>
        <w:rFonts w:ascii="Arial" w:hAnsi="Arial" w:hint="default"/>
      </w:rPr>
    </w:lvl>
    <w:lvl w:ilvl="2" w:tplc="18444B90" w:tentative="1">
      <w:start w:val="1"/>
      <w:numFmt w:val="bullet"/>
      <w:lvlText w:val="•"/>
      <w:lvlJc w:val="left"/>
      <w:pPr>
        <w:tabs>
          <w:tab w:val="num" w:pos="2160"/>
        </w:tabs>
        <w:ind w:left="2160" w:hanging="360"/>
      </w:pPr>
      <w:rPr>
        <w:rFonts w:ascii="Arial" w:hAnsi="Arial" w:hint="default"/>
      </w:rPr>
    </w:lvl>
    <w:lvl w:ilvl="3" w:tplc="25825C24" w:tentative="1">
      <w:start w:val="1"/>
      <w:numFmt w:val="bullet"/>
      <w:lvlText w:val="•"/>
      <w:lvlJc w:val="left"/>
      <w:pPr>
        <w:tabs>
          <w:tab w:val="num" w:pos="2880"/>
        </w:tabs>
        <w:ind w:left="2880" w:hanging="360"/>
      </w:pPr>
      <w:rPr>
        <w:rFonts w:ascii="Arial" w:hAnsi="Arial" w:hint="default"/>
      </w:rPr>
    </w:lvl>
    <w:lvl w:ilvl="4" w:tplc="67B28D28" w:tentative="1">
      <w:start w:val="1"/>
      <w:numFmt w:val="bullet"/>
      <w:lvlText w:val="•"/>
      <w:lvlJc w:val="left"/>
      <w:pPr>
        <w:tabs>
          <w:tab w:val="num" w:pos="3600"/>
        </w:tabs>
        <w:ind w:left="3600" w:hanging="360"/>
      </w:pPr>
      <w:rPr>
        <w:rFonts w:ascii="Arial" w:hAnsi="Arial" w:hint="default"/>
      </w:rPr>
    </w:lvl>
    <w:lvl w:ilvl="5" w:tplc="9CDC3FA0" w:tentative="1">
      <w:start w:val="1"/>
      <w:numFmt w:val="bullet"/>
      <w:lvlText w:val="•"/>
      <w:lvlJc w:val="left"/>
      <w:pPr>
        <w:tabs>
          <w:tab w:val="num" w:pos="4320"/>
        </w:tabs>
        <w:ind w:left="4320" w:hanging="360"/>
      </w:pPr>
      <w:rPr>
        <w:rFonts w:ascii="Arial" w:hAnsi="Arial" w:hint="default"/>
      </w:rPr>
    </w:lvl>
    <w:lvl w:ilvl="6" w:tplc="51687D8A" w:tentative="1">
      <w:start w:val="1"/>
      <w:numFmt w:val="bullet"/>
      <w:lvlText w:val="•"/>
      <w:lvlJc w:val="left"/>
      <w:pPr>
        <w:tabs>
          <w:tab w:val="num" w:pos="5040"/>
        </w:tabs>
        <w:ind w:left="5040" w:hanging="360"/>
      </w:pPr>
      <w:rPr>
        <w:rFonts w:ascii="Arial" w:hAnsi="Arial" w:hint="default"/>
      </w:rPr>
    </w:lvl>
    <w:lvl w:ilvl="7" w:tplc="8682C156" w:tentative="1">
      <w:start w:val="1"/>
      <w:numFmt w:val="bullet"/>
      <w:lvlText w:val="•"/>
      <w:lvlJc w:val="left"/>
      <w:pPr>
        <w:tabs>
          <w:tab w:val="num" w:pos="5760"/>
        </w:tabs>
        <w:ind w:left="5760" w:hanging="360"/>
      </w:pPr>
      <w:rPr>
        <w:rFonts w:ascii="Arial" w:hAnsi="Arial" w:hint="default"/>
      </w:rPr>
    </w:lvl>
    <w:lvl w:ilvl="8" w:tplc="70C01A24" w:tentative="1">
      <w:start w:val="1"/>
      <w:numFmt w:val="bullet"/>
      <w:lvlText w:val="•"/>
      <w:lvlJc w:val="left"/>
      <w:pPr>
        <w:tabs>
          <w:tab w:val="num" w:pos="6480"/>
        </w:tabs>
        <w:ind w:left="6480" w:hanging="360"/>
      </w:pPr>
      <w:rPr>
        <w:rFonts w:ascii="Arial" w:hAnsi="Arial" w:hint="default"/>
      </w:rPr>
    </w:lvl>
  </w:abstractNum>
  <w:abstractNum w:abstractNumId="7">
    <w:nsid w:val="5C4339FB"/>
    <w:multiLevelType w:val="hybridMultilevel"/>
    <w:tmpl w:val="015436C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nsid w:val="6DDD73FC"/>
    <w:multiLevelType w:val="hybridMultilevel"/>
    <w:tmpl w:val="DD34CEB8"/>
    <w:lvl w:ilvl="0" w:tplc="1216393E">
      <w:start w:val="1"/>
      <w:numFmt w:val="bullet"/>
      <w:lvlText w:val=""/>
      <w:lvlJc w:val="left"/>
      <w:pPr>
        <w:tabs>
          <w:tab w:val="num" w:pos="720"/>
        </w:tabs>
        <w:ind w:left="720" w:hanging="360"/>
      </w:pPr>
      <w:rPr>
        <w:rFonts w:ascii="Wingdings" w:hAnsi="Wingdings" w:hint="default"/>
      </w:rPr>
    </w:lvl>
    <w:lvl w:ilvl="1" w:tplc="78FE3A14">
      <w:start w:val="366"/>
      <w:numFmt w:val="bullet"/>
      <w:lvlText w:val=""/>
      <w:lvlJc w:val="left"/>
      <w:pPr>
        <w:tabs>
          <w:tab w:val="num" w:pos="1440"/>
        </w:tabs>
        <w:ind w:left="1440" w:hanging="360"/>
      </w:pPr>
      <w:rPr>
        <w:rFonts w:ascii="Wingdings" w:hAnsi="Wingdings" w:hint="default"/>
      </w:rPr>
    </w:lvl>
    <w:lvl w:ilvl="2" w:tplc="9752CA98" w:tentative="1">
      <w:start w:val="1"/>
      <w:numFmt w:val="bullet"/>
      <w:lvlText w:val=""/>
      <w:lvlJc w:val="left"/>
      <w:pPr>
        <w:tabs>
          <w:tab w:val="num" w:pos="2160"/>
        </w:tabs>
        <w:ind w:left="2160" w:hanging="360"/>
      </w:pPr>
      <w:rPr>
        <w:rFonts w:ascii="Wingdings" w:hAnsi="Wingdings" w:hint="default"/>
      </w:rPr>
    </w:lvl>
    <w:lvl w:ilvl="3" w:tplc="E6A27756" w:tentative="1">
      <w:start w:val="1"/>
      <w:numFmt w:val="bullet"/>
      <w:lvlText w:val=""/>
      <w:lvlJc w:val="left"/>
      <w:pPr>
        <w:tabs>
          <w:tab w:val="num" w:pos="2880"/>
        </w:tabs>
        <w:ind w:left="2880" w:hanging="360"/>
      </w:pPr>
      <w:rPr>
        <w:rFonts w:ascii="Wingdings" w:hAnsi="Wingdings" w:hint="default"/>
      </w:rPr>
    </w:lvl>
    <w:lvl w:ilvl="4" w:tplc="AF50FC80" w:tentative="1">
      <w:start w:val="1"/>
      <w:numFmt w:val="bullet"/>
      <w:lvlText w:val=""/>
      <w:lvlJc w:val="left"/>
      <w:pPr>
        <w:tabs>
          <w:tab w:val="num" w:pos="3600"/>
        </w:tabs>
        <w:ind w:left="3600" w:hanging="360"/>
      </w:pPr>
      <w:rPr>
        <w:rFonts w:ascii="Wingdings" w:hAnsi="Wingdings" w:hint="default"/>
      </w:rPr>
    </w:lvl>
    <w:lvl w:ilvl="5" w:tplc="82706B66" w:tentative="1">
      <w:start w:val="1"/>
      <w:numFmt w:val="bullet"/>
      <w:lvlText w:val=""/>
      <w:lvlJc w:val="left"/>
      <w:pPr>
        <w:tabs>
          <w:tab w:val="num" w:pos="4320"/>
        </w:tabs>
        <w:ind w:left="4320" w:hanging="360"/>
      </w:pPr>
      <w:rPr>
        <w:rFonts w:ascii="Wingdings" w:hAnsi="Wingdings" w:hint="default"/>
      </w:rPr>
    </w:lvl>
    <w:lvl w:ilvl="6" w:tplc="B03EBEC2" w:tentative="1">
      <w:start w:val="1"/>
      <w:numFmt w:val="bullet"/>
      <w:lvlText w:val=""/>
      <w:lvlJc w:val="left"/>
      <w:pPr>
        <w:tabs>
          <w:tab w:val="num" w:pos="5040"/>
        </w:tabs>
        <w:ind w:left="5040" w:hanging="360"/>
      </w:pPr>
      <w:rPr>
        <w:rFonts w:ascii="Wingdings" w:hAnsi="Wingdings" w:hint="default"/>
      </w:rPr>
    </w:lvl>
    <w:lvl w:ilvl="7" w:tplc="D0CA588A" w:tentative="1">
      <w:start w:val="1"/>
      <w:numFmt w:val="bullet"/>
      <w:lvlText w:val=""/>
      <w:lvlJc w:val="left"/>
      <w:pPr>
        <w:tabs>
          <w:tab w:val="num" w:pos="5760"/>
        </w:tabs>
        <w:ind w:left="5760" w:hanging="360"/>
      </w:pPr>
      <w:rPr>
        <w:rFonts w:ascii="Wingdings" w:hAnsi="Wingdings" w:hint="default"/>
      </w:rPr>
    </w:lvl>
    <w:lvl w:ilvl="8" w:tplc="43126A6C" w:tentative="1">
      <w:start w:val="1"/>
      <w:numFmt w:val="bullet"/>
      <w:lvlText w:val=""/>
      <w:lvlJc w:val="left"/>
      <w:pPr>
        <w:tabs>
          <w:tab w:val="num" w:pos="6480"/>
        </w:tabs>
        <w:ind w:left="6480" w:hanging="360"/>
      </w:pPr>
      <w:rPr>
        <w:rFonts w:ascii="Wingdings" w:hAnsi="Wingdings" w:hint="default"/>
      </w:rPr>
    </w:lvl>
  </w:abstractNum>
  <w:abstractNum w:abstractNumId="9">
    <w:nsid w:val="738E4C7C"/>
    <w:multiLevelType w:val="hybridMultilevel"/>
    <w:tmpl w:val="FC9C9F68"/>
    <w:lvl w:ilvl="0" w:tplc="08F63052">
      <w:start w:val="1"/>
      <w:numFmt w:val="bullet"/>
      <w:lvlText w:val="–"/>
      <w:lvlJc w:val="left"/>
      <w:pPr>
        <w:tabs>
          <w:tab w:val="num" w:pos="720"/>
        </w:tabs>
        <w:ind w:left="720" w:hanging="360"/>
      </w:pPr>
      <w:rPr>
        <w:rFonts w:ascii="Times New Roman" w:hAnsi="Times New Roman" w:hint="default"/>
      </w:rPr>
    </w:lvl>
    <w:lvl w:ilvl="1" w:tplc="17DEFA96">
      <w:start w:val="1"/>
      <w:numFmt w:val="bullet"/>
      <w:lvlText w:val="–"/>
      <w:lvlJc w:val="left"/>
      <w:pPr>
        <w:tabs>
          <w:tab w:val="num" w:pos="1440"/>
        </w:tabs>
        <w:ind w:left="1440" w:hanging="360"/>
      </w:pPr>
      <w:rPr>
        <w:rFonts w:ascii="Times New Roman" w:hAnsi="Times New Roman" w:hint="default"/>
      </w:rPr>
    </w:lvl>
    <w:lvl w:ilvl="2" w:tplc="D8363852" w:tentative="1">
      <w:start w:val="1"/>
      <w:numFmt w:val="bullet"/>
      <w:lvlText w:val="–"/>
      <w:lvlJc w:val="left"/>
      <w:pPr>
        <w:tabs>
          <w:tab w:val="num" w:pos="2160"/>
        </w:tabs>
        <w:ind w:left="2160" w:hanging="360"/>
      </w:pPr>
      <w:rPr>
        <w:rFonts w:ascii="Times New Roman" w:hAnsi="Times New Roman" w:hint="default"/>
      </w:rPr>
    </w:lvl>
    <w:lvl w:ilvl="3" w:tplc="19486342" w:tentative="1">
      <w:start w:val="1"/>
      <w:numFmt w:val="bullet"/>
      <w:lvlText w:val="–"/>
      <w:lvlJc w:val="left"/>
      <w:pPr>
        <w:tabs>
          <w:tab w:val="num" w:pos="2880"/>
        </w:tabs>
        <w:ind w:left="2880" w:hanging="360"/>
      </w:pPr>
      <w:rPr>
        <w:rFonts w:ascii="Times New Roman" w:hAnsi="Times New Roman" w:hint="default"/>
      </w:rPr>
    </w:lvl>
    <w:lvl w:ilvl="4" w:tplc="7312E50C" w:tentative="1">
      <w:start w:val="1"/>
      <w:numFmt w:val="bullet"/>
      <w:lvlText w:val="–"/>
      <w:lvlJc w:val="left"/>
      <w:pPr>
        <w:tabs>
          <w:tab w:val="num" w:pos="3600"/>
        </w:tabs>
        <w:ind w:left="3600" w:hanging="360"/>
      </w:pPr>
      <w:rPr>
        <w:rFonts w:ascii="Times New Roman" w:hAnsi="Times New Roman" w:hint="default"/>
      </w:rPr>
    </w:lvl>
    <w:lvl w:ilvl="5" w:tplc="80560140" w:tentative="1">
      <w:start w:val="1"/>
      <w:numFmt w:val="bullet"/>
      <w:lvlText w:val="–"/>
      <w:lvlJc w:val="left"/>
      <w:pPr>
        <w:tabs>
          <w:tab w:val="num" w:pos="4320"/>
        </w:tabs>
        <w:ind w:left="4320" w:hanging="360"/>
      </w:pPr>
      <w:rPr>
        <w:rFonts w:ascii="Times New Roman" w:hAnsi="Times New Roman" w:hint="default"/>
      </w:rPr>
    </w:lvl>
    <w:lvl w:ilvl="6" w:tplc="75AA8B74" w:tentative="1">
      <w:start w:val="1"/>
      <w:numFmt w:val="bullet"/>
      <w:lvlText w:val="–"/>
      <w:lvlJc w:val="left"/>
      <w:pPr>
        <w:tabs>
          <w:tab w:val="num" w:pos="5040"/>
        </w:tabs>
        <w:ind w:left="5040" w:hanging="360"/>
      </w:pPr>
      <w:rPr>
        <w:rFonts w:ascii="Times New Roman" w:hAnsi="Times New Roman" w:hint="default"/>
      </w:rPr>
    </w:lvl>
    <w:lvl w:ilvl="7" w:tplc="45A8AB80" w:tentative="1">
      <w:start w:val="1"/>
      <w:numFmt w:val="bullet"/>
      <w:lvlText w:val="–"/>
      <w:lvlJc w:val="left"/>
      <w:pPr>
        <w:tabs>
          <w:tab w:val="num" w:pos="5760"/>
        </w:tabs>
        <w:ind w:left="5760" w:hanging="360"/>
      </w:pPr>
      <w:rPr>
        <w:rFonts w:ascii="Times New Roman" w:hAnsi="Times New Roman" w:hint="default"/>
      </w:rPr>
    </w:lvl>
    <w:lvl w:ilvl="8" w:tplc="F510278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9602ABE"/>
    <w:multiLevelType w:val="hybridMultilevel"/>
    <w:tmpl w:val="44A0FC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9"/>
  </w:num>
  <w:num w:numId="6">
    <w:abstractNumId w:val="10"/>
  </w:num>
  <w:num w:numId="7">
    <w:abstractNumId w:val="3"/>
  </w:num>
  <w:num w:numId="8">
    <w:abstractNumId w:val="5"/>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901"/>
    <w:rsid w:val="00011E4E"/>
    <w:rsid w:val="00030D2E"/>
    <w:rsid w:val="0003430C"/>
    <w:rsid w:val="0004034E"/>
    <w:rsid w:val="00041319"/>
    <w:rsid w:val="000415F7"/>
    <w:rsid w:val="00044E70"/>
    <w:rsid w:val="00045D13"/>
    <w:rsid w:val="000621A8"/>
    <w:rsid w:val="00090566"/>
    <w:rsid w:val="00096B93"/>
    <w:rsid w:val="000A15F9"/>
    <w:rsid w:val="000B4694"/>
    <w:rsid w:val="000F257D"/>
    <w:rsid w:val="00113097"/>
    <w:rsid w:val="00123AE3"/>
    <w:rsid w:val="00173C57"/>
    <w:rsid w:val="0017507B"/>
    <w:rsid w:val="00176D8D"/>
    <w:rsid w:val="00177085"/>
    <w:rsid w:val="0018118B"/>
    <w:rsid w:val="00191969"/>
    <w:rsid w:val="0019359E"/>
    <w:rsid w:val="001A6B26"/>
    <w:rsid w:val="001A7F3F"/>
    <w:rsid w:val="001D3BF7"/>
    <w:rsid w:val="001F1B9A"/>
    <w:rsid w:val="001F6EBC"/>
    <w:rsid w:val="0022093F"/>
    <w:rsid w:val="00237EC6"/>
    <w:rsid w:val="002448A7"/>
    <w:rsid w:val="0024511C"/>
    <w:rsid w:val="00246141"/>
    <w:rsid w:val="002B0AEA"/>
    <w:rsid w:val="002B0AF2"/>
    <w:rsid w:val="002D43BA"/>
    <w:rsid w:val="002F3C89"/>
    <w:rsid w:val="00316BEB"/>
    <w:rsid w:val="00345533"/>
    <w:rsid w:val="003573B3"/>
    <w:rsid w:val="003843C0"/>
    <w:rsid w:val="003849B0"/>
    <w:rsid w:val="00385543"/>
    <w:rsid w:val="003D675D"/>
    <w:rsid w:val="003E0B81"/>
    <w:rsid w:val="003F1EDD"/>
    <w:rsid w:val="003F581C"/>
    <w:rsid w:val="0042259D"/>
    <w:rsid w:val="00422D95"/>
    <w:rsid w:val="00426333"/>
    <w:rsid w:val="00443F8A"/>
    <w:rsid w:val="00461341"/>
    <w:rsid w:val="004631E5"/>
    <w:rsid w:val="0046621B"/>
    <w:rsid w:val="0046652A"/>
    <w:rsid w:val="00484F60"/>
    <w:rsid w:val="004B2E9D"/>
    <w:rsid w:val="00501FAC"/>
    <w:rsid w:val="00505716"/>
    <w:rsid w:val="00527600"/>
    <w:rsid w:val="005337E6"/>
    <w:rsid w:val="00544CD6"/>
    <w:rsid w:val="00554C33"/>
    <w:rsid w:val="00562400"/>
    <w:rsid w:val="0056482D"/>
    <w:rsid w:val="005726C4"/>
    <w:rsid w:val="00582B79"/>
    <w:rsid w:val="00587E8E"/>
    <w:rsid w:val="005D0CDA"/>
    <w:rsid w:val="005D2C4D"/>
    <w:rsid w:val="005F5F42"/>
    <w:rsid w:val="00604BA6"/>
    <w:rsid w:val="006059EA"/>
    <w:rsid w:val="0062223C"/>
    <w:rsid w:val="00623055"/>
    <w:rsid w:val="00631961"/>
    <w:rsid w:val="00636CD6"/>
    <w:rsid w:val="00662AB1"/>
    <w:rsid w:val="0066483E"/>
    <w:rsid w:val="00665E32"/>
    <w:rsid w:val="00670722"/>
    <w:rsid w:val="00672C61"/>
    <w:rsid w:val="00697555"/>
    <w:rsid w:val="006A0500"/>
    <w:rsid w:val="006A2C5E"/>
    <w:rsid w:val="006B1C44"/>
    <w:rsid w:val="006C6957"/>
    <w:rsid w:val="006D71F6"/>
    <w:rsid w:val="0070352E"/>
    <w:rsid w:val="007076B8"/>
    <w:rsid w:val="00723774"/>
    <w:rsid w:val="00780582"/>
    <w:rsid w:val="007C5784"/>
    <w:rsid w:val="007D14E0"/>
    <w:rsid w:val="007D1E7B"/>
    <w:rsid w:val="007F001B"/>
    <w:rsid w:val="00815816"/>
    <w:rsid w:val="00820224"/>
    <w:rsid w:val="00825E21"/>
    <w:rsid w:val="00827541"/>
    <w:rsid w:val="008362D6"/>
    <w:rsid w:val="00893858"/>
    <w:rsid w:val="0089689E"/>
    <w:rsid w:val="008B61C1"/>
    <w:rsid w:val="008C2867"/>
    <w:rsid w:val="008C4888"/>
    <w:rsid w:val="008D5BAD"/>
    <w:rsid w:val="008D6F4E"/>
    <w:rsid w:val="008E410A"/>
    <w:rsid w:val="008E70F0"/>
    <w:rsid w:val="00904EE6"/>
    <w:rsid w:val="00910D24"/>
    <w:rsid w:val="0091349E"/>
    <w:rsid w:val="00924046"/>
    <w:rsid w:val="009424D6"/>
    <w:rsid w:val="00943BAF"/>
    <w:rsid w:val="009621EB"/>
    <w:rsid w:val="0099044F"/>
    <w:rsid w:val="009968BA"/>
    <w:rsid w:val="009B4DDE"/>
    <w:rsid w:val="009D684A"/>
    <w:rsid w:val="009E41D7"/>
    <w:rsid w:val="00A00425"/>
    <w:rsid w:val="00A14DF4"/>
    <w:rsid w:val="00A153E6"/>
    <w:rsid w:val="00A25388"/>
    <w:rsid w:val="00A456B2"/>
    <w:rsid w:val="00A8473A"/>
    <w:rsid w:val="00A950B5"/>
    <w:rsid w:val="00A96799"/>
    <w:rsid w:val="00AF0993"/>
    <w:rsid w:val="00AF1379"/>
    <w:rsid w:val="00B00901"/>
    <w:rsid w:val="00B309C6"/>
    <w:rsid w:val="00B31EA2"/>
    <w:rsid w:val="00B54FD6"/>
    <w:rsid w:val="00B6082A"/>
    <w:rsid w:val="00B637BC"/>
    <w:rsid w:val="00B73CCA"/>
    <w:rsid w:val="00B85A8B"/>
    <w:rsid w:val="00B8680C"/>
    <w:rsid w:val="00B876F7"/>
    <w:rsid w:val="00B91C7D"/>
    <w:rsid w:val="00BB433D"/>
    <w:rsid w:val="00BD7777"/>
    <w:rsid w:val="00BE0F8F"/>
    <w:rsid w:val="00BF0362"/>
    <w:rsid w:val="00C02F38"/>
    <w:rsid w:val="00C151D9"/>
    <w:rsid w:val="00C23082"/>
    <w:rsid w:val="00C231CC"/>
    <w:rsid w:val="00C24A1E"/>
    <w:rsid w:val="00C26A7A"/>
    <w:rsid w:val="00C47563"/>
    <w:rsid w:val="00C53C4C"/>
    <w:rsid w:val="00C576D6"/>
    <w:rsid w:val="00C57C07"/>
    <w:rsid w:val="00C95E02"/>
    <w:rsid w:val="00CC304D"/>
    <w:rsid w:val="00CC589D"/>
    <w:rsid w:val="00CE4A40"/>
    <w:rsid w:val="00D27C7D"/>
    <w:rsid w:val="00D30D99"/>
    <w:rsid w:val="00D33445"/>
    <w:rsid w:val="00D4054F"/>
    <w:rsid w:val="00D4753F"/>
    <w:rsid w:val="00D50969"/>
    <w:rsid w:val="00D726F2"/>
    <w:rsid w:val="00DA3749"/>
    <w:rsid w:val="00DA451B"/>
    <w:rsid w:val="00DB75E2"/>
    <w:rsid w:val="00DC32C1"/>
    <w:rsid w:val="00DE39D0"/>
    <w:rsid w:val="00E42EC5"/>
    <w:rsid w:val="00E66409"/>
    <w:rsid w:val="00E87924"/>
    <w:rsid w:val="00E90748"/>
    <w:rsid w:val="00EA30EA"/>
    <w:rsid w:val="00EC0599"/>
    <w:rsid w:val="00ED35E0"/>
    <w:rsid w:val="00F00F95"/>
    <w:rsid w:val="00F55287"/>
    <w:rsid w:val="00F80502"/>
    <w:rsid w:val="00F8630B"/>
    <w:rsid w:val="00F92030"/>
    <w:rsid w:val="00F95E57"/>
    <w:rsid w:val="00FA603B"/>
    <w:rsid w:val="00FB2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5AAF6-8ED1-4DDB-A777-3AF3D26F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0901"/>
    <w:pPr>
      <w:spacing w:after="0" w:line="240" w:lineRule="auto"/>
    </w:pPr>
  </w:style>
  <w:style w:type="paragraph" w:styleId="ListParagraph">
    <w:name w:val="List Paragraph"/>
    <w:basedOn w:val="Normal"/>
    <w:uiPriority w:val="34"/>
    <w:qFormat/>
    <w:rsid w:val="00246141"/>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2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57D"/>
    <w:rPr>
      <w:rFonts w:ascii="Tahoma" w:hAnsi="Tahoma" w:cs="Tahoma"/>
      <w:sz w:val="16"/>
      <w:szCs w:val="16"/>
    </w:rPr>
  </w:style>
  <w:style w:type="paragraph" w:styleId="Header">
    <w:name w:val="header"/>
    <w:basedOn w:val="Normal"/>
    <w:link w:val="HeaderChar"/>
    <w:uiPriority w:val="99"/>
    <w:unhideWhenUsed/>
    <w:rsid w:val="006D7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1F6"/>
  </w:style>
  <w:style w:type="paragraph" w:styleId="Footer">
    <w:name w:val="footer"/>
    <w:basedOn w:val="Normal"/>
    <w:link w:val="FooterChar"/>
    <w:uiPriority w:val="99"/>
    <w:unhideWhenUsed/>
    <w:rsid w:val="006D7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3896">
      <w:bodyDiv w:val="1"/>
      <w:marLeft w:val="0"/>
      <w:marRight w:val="0"/>
      <w:marTop w:val="0"/>
      <w:marBottom w:val="0"/>
      <w:divBdr>
        <w:top w:val="none" w:sz="0" w:space="0" w:color="auto"/>
        <w:left w:val="none" w:sz="0" w:space="0" w:color="auto"/>
        <w:bottom w:val="none" w:sz="0" w:space="0" w:color="auto"/>
        <w:right w:val="none" w:sz="0" w:space="0" w:color="auto"/>
      </w:divBdr>
      <w:divsChild>
        <w:div w:id="732118307">
          <w:marLeft w:val="187"/>
          <w:marRight w:val="0"/>
          <w:marTop w:val="0"/>
          <w:marBottom w:val="0"/>
          <w:divBdr>
            <w:top w:val="none" w:sz="0" w:space="0" w:color="auto"/>
            <w:left w:val="none" w:sz="0" w:space="0" w:color="auto"/>
            <w:bottom w:val="none" w:sz="0" w:space="0" w:color="auto"/>
            <w:right w:val="none" w:sz="0" w:space="0" w:color="auto"/>
          </w:divBdr>
        </w:div>
      </w:divsChild>
    </w:div>
    <w:div w:id="736710166">
      <w:bodyDiv w:val="1"/>
      <w:marLeft w:val="0"/>
      <w:marRight w:val="0"/>
      <w:marTop w:val="0"/>
      <w:marBottom w:val="0"/>
      <w:divBdr>
        <w:top w:val="none" w:sz="0" w:space="0" w:color="auto"/>
        <w:left w:val="none" w:sz="0" w:space="0" w:color="auto"/>
        <w:bottom w:val="none" w:sz="0" w:space="0" w:color="auto"/>
        <w:right w:val="none" w:sz="0" w:space="0" w:color="auto"/>
      </w:divBdr>
      <w:divsChild>
        <w:div w:id="275211473">
          <w:marLeft w:val="720"/>
          <w:marRight w:val="0"/>
          <w:marTop w:val="0"/>
          <w:marBottom w:val="0"/>
          <w:divBdr>
            <w:top w:val="none" w:sz="0" w:space="0" w:color="auto"/>
            <w:left w:val="none" w:sz="0" w:space="0" w:color="auto"/>
            <w:bottom w:val="none" w:sz="0" w:space="0" w:color="auto"/>
            <w:right w:val="none" w:sz="0" w:space="0" w:color="auto"/>
          </w:divBdr>
        </w:div>
        <w:div w:id="994067989">
          <w:marLeft w:val="1440"/>
          <w:marRight w:val="0"/>
          <w:marTop w:val="0"/>
          <w:marBottom w:val="0"/>
          <w:divBdr>
            <w:top w:val="none" w:sz="0" w:space="0" w:color="auto"/>
            <w:left w:val="none" w:sz="0" w:space="0" w:color="auto"/>
            <w:bottom w:val="none" w:sz="0" w:space="0" w:color="auto"/>
            <w:right w:val="none" w:sz="0" w:space="0" w:color="auto"/>
          </w:divBdr>
        </w:div>
        <w:div w:id="874587796">
          <w:marLeft w:val="1440"/>
          <w:marRight w:val="0"/>
          <w:marTop w:val="0"/>
          <w:marBottom w:val="0"/>
          <w:divBdr>
            <w:top w:val="none" w:sz="0" w:space="0" w:color="auto"/>
            <w:left w:val="none" w:sz="0" w:space="0" w:color="auto"/>
            <w:bottom w:val="none" w:sz="0" w:space="0" w:color="auto"/>
            <w:right w:val="none" w:sz="0" w:space="0" w:color="auto"/>
          </w:divBdr>
        </w:div>
        <w:div w:id="425003521">
          <w:marLeft w:val="720"/>
          <w:marRight w:val="0"/>
          <w:marTop w:val="0"/>
          <w:marBottom w:val="0"/>
          <w:divBdr>
            <w:top w:val="none" w:sz="0" w:space="0" w:color="auto"/>
            <w:left w:val="none" w:sz="0" w:space="0" w:color="auto"/>
            <w:bottom w:val="none" w:sz="0" w:space="0" w:color="auto"/>
            <w:right w:val="none" w:sz="0" w:space="0" w:color="auto"/>
          </w:divBdr>
        </w:div>
        <w:div w:id="1113670979">
          <w:marLeft w:val="720"/>
          <w:marRight w:val="0"/>
          <w:marTop w:val="0"/>
          <w:marBottom w:val="0"/>
          <w:divBdr>
            <w:top w:val="none" w:sz="0" w:space="0" w:color="auto"/>
            <w:left w:val="none" w:sz="0" w:space="0" w:color="auto"/>
            <w:bottom w:val="none" w:sz="0" w:space="0" w:color="auto"/>
            <w:right w:val="none" w:sz="0" w:space="0" w:color="auto"/>
          </w:divBdr>
        </w:div>
      </w:divsChild>
    </w:div>
    <w:div w:id="828784643">
      <w:bodyDiv w:val="1"/>
      <w:marLeft w:val="0"/>
      <w:marRight w:val="0"/>
      <w:marTop w:val="0"/>
      <w:marBottom w:val="0"/>
      <w:divBdr>
        <w:top w:val="none" w:sz="0" w:space="0" w:color="auto"/>
        <w:left w:val="none" w:sz="0" w:space="0" w:color="auto"/>
        <w:bottom w:val="none" w:sz="0" w:space="0" w:color="auto"/>
        <w:right w:val="none" w:sz="0" w:space="0" w:color="auto"/>
      </w:divBdr>
      <w:divsChild>
        <w:div w:id="1246381259">
          <w:marLeft w:val="907"/>
          <w:marRight w:val="0"/>
          <w:marTop w:val="134"/>
          <w:marBottom w:val="0"/>
          <w:divBdr>
            <w:top w:val="none" w:sz="0" w:space="0" w:color="auto"/>
            <w:left w:val="none" w:sz="0" w:space="0" w:color="auto"/>
            <w:bottom w:val="none" w:sz="0" w:space="0" w:color="auto"/>
            <w:right w:val="none" w:sz="0" w:space="0" w:color="auto"/>
          </w:divBdr>
        </w:div>
        <w:div w:id="867641522">
          <w:marLeft w:val="907"/>
          <w:marRight w:val="0"/>
          <w:marTop w:val="134"/>
          <w:marBottom w:val="0"/>
          <w:divBdr>
            <w:top w:val="none" w:sz="0" w:space="0" w:color="auto"/>
            <w:left w:val="none" w:sz="0" w:space="0" w:color="auto"/>
            <w:bottom w:val="none" w:sz="0" w:space="0" w:color="auto"/>
            <w:right w:val="none" w:sz="0" w:space="0" w:color="auto"/>
          </w:divBdr>
        </w:div>
        <w:div w:id="1202330027">
          <w:marLeft w:val="907"/>
          <w:marRight w:val="0"/>
          <w:marTop w:val="134"/>
          <w:marBottom w:val="0"/>
          <w:divBdr>
            <w:top w:val="none" w:sz="0" w:space="0" w:color="auto"/>
            <w:left w:val="none" w:sz="0" w:space="0" w:color="auto"/>
            <w:bottom w:val="none" w:sz="0" w:space="0" w:color="auto"/>
            <w:right w:val="none" w:sz="0" w:space="0" w:color="auto"/>
          </w:divBdr>
        </w:div>
        <w:div w:id="1448694173">
          <w:marLeft w:val="1526"/>
          <w:marRight w:val="0"/>
          <w:marTop w:val="134"/>
          <w:marBottom w:val="0"/>
          <w:divBdr>
            <w:top w:val="none" w:sz="0" w:space="0" w:color="auto"/>
            <w:left w:val="none" w:sz="0" w:space="0" w:color="auto"/>
            <w:bottom w:val="none" w:sz="0" w:space="0" w:color="auto"/>
            <w:right w:val="none" w:sz="0" w:space="0" w:color="auto"/>
          </w:divBdr>
        </w:div>
        <w:div w:id="188225265">
          <w:marLeft w:val="907"/>
          <w:marRight w:val="0"/>
          <w:marTop w:val="134"/>
          <w:marBottom w:val="0"/>
          <w:divBdr>
            <w:top w:val="none" w:sz="0" w:space="0" w:color="auto"/>
            <w:left w:val="none" w:sz="0" w:space="0" w:color="auto"/>
            <w:bottom w:val="none" w:sz="0" w:space="0" w:color="auto"/>
            <w:right w:val="none" w:sz="0" w:space="0" w:color="auto"/>
          </w:divBdr>
        </w:div>
        <w:div w:id="670792414">
          <w:marLeft w:val="907"/>
          <w:marRight w:val="0"/>
          <w:marTop w:val="134"/>
          <w:marBottom w:val="0"/>
          <w:divBdr>
            <w:top w:val="none" w:sz="0" w:space="0" w:color="auto"/>
            <w:left w:val="none" w:sz="0" w:space="0" w:color="auto"/>
            <w:bottom w:val="none" w:sz="0" w:space="0" w:color="auto"/>
            <w:right w:val="none" w:sz="0" w:space="0" w:color="auto"/>
          </w:divBdr>
        </w:div>
        <w:div w:id="882130567">
          <w:marLeft w:val="893"/>
          <w:marRight w:val="0"/>
          <w:marTop w:val="134"/>
          <w:marBottom w:val="0"/>
          <w:divBdr>
            <w:top w:val="none" w:sz="0" w:space="0" w:color="auto"/>
            <w:left w:val="none" w:sz="0" w:space="0" w:color="auto"/>
            <w:bottom w:val="none" w:sz="0" w:space="0" w:color="auto"/>
            <w:right w:val="none" w:sz="0" w:space="0" w:color="auto"/>
          </w:divBdr>
        </w:div>
        <w:div w:id="1308516634">
          <w:marLeft w:val="893"/>
          <w:marRight w:val="0"/>
          <w:marTop w:val="134"/>
          <w:marBottom w:val="0"/>
          <w:divBdr>
            <w:top w:val="none" w:sz="0" w:space="0" w:color="auto"/>
            <w:left w:val="none" w:sz="0" w:space="0" w:color="auto"/>
            <w:bottom w:val="none" w:sz="0" w:space="0" w:color="auto"/>
            <w:right w:val="none" w:sz="0" w:space="0" w:color="auto"/>
          </w:divBdr>
        </w:div>
        <w:div w:id="1254703763">
          <w:marLeft w:val="893"/>
          <w:marRight w:val="0"/>
          <w:marTop w:val="134"/>
          <w:marBottom w:val="0"/>
          <w:divBdr>
            <w:top w:val="none" w:sz="0" w:space="0" w:color="auto"/>
            <w:left w:val="none" w:sz="0" w:space="0" w:color="auto"/>
            <w:bottom w:val="none" w:sz="0" w:space="0" w:color="auto"/>
            <w:right w:val="none" w:sz="0" w:space="0" w:color="auto"/>
          </w:divBdr>
        </w:div>
        <w:div w:id="747271490">
          <w:marLeft w:val="1627"/>
          <w:marRight w:val="0"/>
          <w:marTop w:val="134"/>
          <w:marBottom w:val="0"/>
          <w:divBdr>
            <w:top w:val="none" w:sz="0" w:space="0" w:color="auto"/>
            <w:left w:val="none" w:sz="0" w:space="0" w:color="auto"/>
            <w:bottom w:val="none" w:sz="0" w:space="0" w:color="auto"/>
            <w:right w:val="none" w:sz="0" w:space="0" w:color="auto"/>
          </w:divBdr>
        </w:div>
        <w:div w:id="2100440816">
          <w:marLeft w:val="893"/>
          <w:marRight w:val="0"/>
          <w:marTop w:val="134"/>
          <w:marBottom w:val="0"/>
          <w:divBdr>
            <w:top w:val="none" w:sz="0" w:space="0" w:color="auto"/>
            <w:left w:val="none" w:sz="0" w:space="0" w:color="auto"/>
            <w:bottom w:val="none" w:sz="0" w:space="0" w:color="auto"/>
            <w:right w:val="none" w:sz="0" w:space="0" w:color="auto"/>
          </w:divBdr>
        </w:div>
        <w:div w:id="1097600416">
          <w:marLeft w:val="893"/>
          <w:marRight w:val="0"/>
          <w:marTop w:val="134"/>
          <w:marBottom w:val="0"/>
          <w:divBdr>
            <w:top w:val="none" w:sz="0" w:space="0" w:color="auto"/>
            <w:left w:val="none" w:sz="0" w:space="0" w:color="auto"/>
            <w:bottom w:val="none" w:sz="0" w:space="0" w:color="auto"/>
            <w:right w:val="none" w:sz="0" w:space="0" w:color="auto"/>
          </w:divBdr>
        </w:div>
      </w:divsChild>
    </w:div>
    <w:div w:id="979380404">
      <w:bodyDiv w:val="1"/>
      <w:marLeft w:val="0"/>
      <w:marRight w:val="0"/>
      <w:marTop w:val="0"/>
      <w:marBottom w:val="0"/>
      <w:divBdr>
        <w:top w:val="none" w:sz="0" w:space="0" w:color="auto"/>
        <w:left w:val="none" w:sz="0" w:space="0" w:color="auto"/>
        <w:bottom w:val="none" w:sz="0" w:space="0" w:color="auto"/>
        <w:right w:val="none" w:sz="0" w:space="0" w:color="auto"/>
      </w:divBdr>
      <w:divsChild>
        <w:div w:id="195654427">
          <w:marLeft w:val="547"/>
          <w:marRight w:val="0"/>
          <w:marTop w:val="154"/>
          <w:marBottom w:val="0"/>
          <w:divBdr>
            <w:top w:val="none" w:sz="0" w:space="0" w:color="auto"/>
            <w:left w:val="none" w:sz="0" w:space="0" w:color="auto"/>
            <w:bottom w:val="none" w:sz="0" w:space="0" w:color="auto"/>
            <w:right w:val="none" w:sz="0" w:space="0" w:color="auto"/>
          </w:divBdr>
        </w:div>
        <w:div w:id="2031951329">
          <w:marLeft w:val="547"/>
          <w:marRight w:val="0"/>
          <w:marTop w:val="154"/>
          <w:marBottom w:val="0"/>
          <w:divBdr>
            <w:top w:val="none" w:sz="0" w:space="0" w:color="auto"/>
            <w:left w:val="none" w:sz="0" w:space="0" w:color="auto"/>
            <w:bottom w:val="none" w:sz="0" w:space="0" w:color="auto"/>
            <w:right w:val="none" w:sz="0" w:space="0" w:color="auto"/>
          </w:divBdr>
        </w:div>
        <w:div w:id="1216695607">
          <w:marLeft w:val="547"/>
          <w:marRight w:val="0"/>
          <w:marTop w:val="154"/>
          <w:marBottom w:val="0"/>
          <w:divBdr>
            <w:top w:val="none" w:sz="0" w:space="0" w:color="auto"/>
            <w:left w:val="none" w:sz="0" w:space="0" w:color="auto"/>
            <w:bottom w:val="none" w:sz="0" w:space="0" w:color="auto"/>
            <w:right w:val="none" w:sz="0" w:space="0" w:color="auto"/>
          </w:divBdr>
        </w:div>
        <w:div w:id="1501651679">
          <w:marLeft w:val="547"/>
          <w:marRight w:val="0"/>
          <w:marTop w:val="154"/>
          <w:marBottom w:val="0"/>
          <w:divBdr>
            <w:top w:val="none" w:sz="0" w:space="0" w:color="auto"/>
            <w:left w:val="none" w:sz="0" w:space="0" w:color="auto"/>
            <w:bottom w:val="none" w:sz="0" w:space="0" w:color="auto"/>
            <w:right w:val="none" w:sz="0" w:space="0" w:color="auto"/>
          </w:divBdr>
        </w:div>
      </w:divsChild>
    </w:div>
    <w:div w:id="1339649180">
      <w:bodyDiv w:val="1"/>
      <w:marLeft w:val="0"/>
      <w:marRight w:val="0"/>
      <w:marTop w:val="0"/>
      <w:marBottom w:val="0"/>
      <w:divBdr>
        <w:top w:val="none" w:sz="0" w:space="0" w:color="auto"/>
        <w:left w:val="none" w:sz="0" w:space="0" w:color="auto"/>
        <w:bottom w:val="none" w:sz="0" w:space="0" w:color="auto"/>
        <w:right w:val="none" w:sz="0" w:space="0" w:color="auto"/>
      </w:divBdr>
      <w:divsChild>
        <w:div w:id="257522421">
          <w:marLeft w:val="1166"/>
          <w:marRight w:val="0"/>
          <w:marTop w:val="134"/>
          <w:marBottom w:val="0"/>
          <w:divBdr>
            <w:top w:val="none" w:sz="0" w:space="0" w:color="auto"/>
            <w:left w:val="none" w:sz="0" w:space="0" w:color="auto"/>
            <w:bottom w:val="none" w:sz="0" w:space="0" w:color="auto"/>
            <w:right w:val="none" w:sz="0" w:space="0" w:color="auto"/>
          </w:divBdr>
        </w:div>
        <w:div w:id="1098480651">
          <w:marLeft w:val="1166"/>
          <w:marRight w:val="0"/>
          <w:marTop w:val="134"/>
          <w:marBottom w:val="0"/>
          <w:divBdr>
            <w:top w:val="none" w:sz="0" w:space="0" w:color="auto"/>
            <w:left w:val="none" w:sz="0" w:space="0" w:color="auto"/>
            <w:bottom w:val="none" w:sz="0" w:space="0" w:color="auto"/>
            <w:right w:val="none" w:sz="0" w:space="0" w:color="auto"/>
          </w:divBdr>
        </w:div>
        <w:div w:id="1846745867">
          <w:marLeft w:val="1166"/>
          <w:marRight w:val="0"/>
          <w:marTop w:val="134"/>
          <w:marBottom w:val="0"/>
          <w:divBdr>
            <w:top w:val="none" w:sz="0" w:space="0" w:color="auto"/>
            <w:left w:val="none" w:sz="0" w:space="0" w:color="auto"/>
            <w:bottom w:val="none" w:sz="0" w:space="0" w:color="auto"/>
            <w:right w:val="none" w:sz="0" w:space="0" w:color="auto"/>
          </w:divBdr>
        </w:div>
        <w:div w:id="2087724521">
          <w:marLeft w:val="1166"/>
          <w:marRight w:val="0"/>
          <w:marTop w:val="134"/>
          <w:marBottom w:val="0"/>
          <w:divBdr>
            <w:top w:val="none" w:sz="0" w:space="0" w:color="auto"/>
            <w:left w:val="none" w:sz="0" w:space="0" w:color="auto"/>
            <w:bottom w:val="none" w:sz="0" w:space="0" w:color="auto"/>
            <w:right w:val="none" w:sz="0" w:space="0" w:color="auto"/>
          </w:divBdr>
        </w:div>
        <w:div w:id="1780299482">
          <w:marLeft w:val="1166"/>
          <w:marRight w:val="0"/>
          <w:marTop w:val="134"/>
          <w:marBottom w:val="0"/>
          <w:divBdr>
            <w:top w:val="none" w:sz="0" w:space="0" w:color="auto"/>
            <w:left w:val="none" w:sz="0" w:space="0" w:color="auto"/>
            <w:bottom w:val="none" w:sz="0" w:space="0" w:color="auto"/>
            <w:right w:val="none" w:sz="0" w:space="0" w:color="auto"/>
          </w:divBdr>
        </w:div>
        <w:div w:id="142915996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2682</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INHS</Company>
  <LinksUpToDate>false</LinksUpToDate>
  <CharactersWithSpaces>17940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palpans</dc:creator>
  <cp:keywords/>
  <dc:description/>
  <cp:lastModifiedBy>Palpant, Samuel D</cp:lastModifiedBy>
  <cp:revision>14</cp:revision>
  <cp:lastPrinted>2015-06-02T21:40:00Z</cp:lastPrinted>
  <dcterms:created xsi:type="dcterms:W3CDTF">2015-03-18T16:05:00Z</dcterms:created>
  <dcterms:modified xsi:type="dcterms:W3CDTF">2015-06-02T21:41:00Z</dcterms:modified>
</cp:coreProperties>
</file>