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B0A51" w14:textId="77777777" w:rsidR="00460288" w:rsidRDefault="0096274F">
      <w:r>
        <w:t xml:space="preserve">Welcome to providing the initial domestic medical screening exam for arrivals to Memphis! I am so excited to have you join our team.  We will begin training with a brief video and presentation in person.  I wanted you to have these website resources.  I bookmark these websites and use them most clinics. </w:t>
      </w:r>
    </w:p>
    <w:p w14:paraId="307B0A52" w14:textId="77777777" w:rsidR="00460288" w:rsidRDefault="00460288"/>
    <w:p w14:paraId="307B0A55" w14:textId="77777777" w:rsidR="00460288" w:rsidRDefault="00460288"/>
    <w:p w14:paraId="307B0A56" w14:textId="77777777" w:rsidR="00460288" w:rsidRDefault="0096274F">
      <w:r>
        <w:t xml:space="preserve">The domestic screening physical follows the guidelines put forth by the CDC. </w:t>
      </w:r>
    </w:p>
    <w:p w14:paraId="307B0A58" w14:textId="7D35D915" w:rsidR="00460288" w:rsidRDefault="002627D5">
      <w:hyperlink r:id="rId4" w:history="1">
        <w:r w:rsidR="00B21BD9">
          <w:rPr>
            <w:rStyle w:val="Hyperlink"/>
          </w:rPr>
          <w:t>Refugee Health Domestic Guidance | Immigrant and Refugee Health | CDC</w:t>
        </w:r>
      </w:hyperlink>
    </w:p>
    <w:p w14:paraId="4E1E4274" w14:textId="77777777" w:rsidR="00B21BD9" w:rsidRDefault="00B21BD9"/>
    <w:p w14:paraId="307B0A59" w14:textId="15D6022D" w:rsidR="00460288" w:rsidRDefault="0096274F">
      <w:r>
        <w:t xml:space="preserve">Part of the exam is providing parasite treatment for arrivals.  These vary by country of origin.  Guidelines for each country and doses are found on this website. Arrivals from refugee camps can be assumed to have received the appropriate treatment even if documentation is not provided. </w:t>
      </w:r>
    </w:p>
    <w:p w14:paraId="307B0A5B" w14:textId="338659A7" w:rsidR="00460288" w:rsidRDefault="002627D5">
      <w:hyperlink r:id="rId5" w:history="1">
        <w:r w:rsidR="00B21BD9">
          <w:rPr>
            <w:rStyle w:val="Hyperlink"/>
          </w:rPr>
          <w:t>Intestinal Parasites | Immigrant and Refugee Health | CDC</w:t>
        </w:r>
      </w:hyperlink>
    </w:p>
    <w:p w14:paraId="442A2985" w14:textId="77777777" w:rsidR="00B21BD9" w:rsidRDefault="00B21BD9"/>
    <w:p w14:paraId="307B0A5C" w14:textId="77777777" w:rsidR="00460288" w:rsidRDefault="0096274F">
      <w:r>
        <w:t xml:space="preserve">Vaccinations (particularly for children) can be tricky.  We follow the Catch-up immunization guidance provided on this website. </w:t>
      </w:r>
    </w:p>
    <w:p w14:paraId="307B0A5E" w14:textId="7F773344" w:rsidR="00460288" w:rsidRDefault="002627D5">
      <w:hyperlink r:id="rId6" w:history="1">
        <w:r w:rsidR="00B21BD9">
          <w:rPr>
            <w:rStyle w:val="Hyperlink"/>
          </w:rPr>
          <w:t>Catch-up Immunization Schedule for Children and Adolescents | Vaccines &amp; Immunizations | CDC</w:t>
        </w:r>
      </w:hyperlink>
    </w:p>
    <w:p w14:paraId="1AF6BFA0" w14:textId="77777777" w:rsidR="00B21BD9" w:rsidRDefault="00B21BD9"/>
    <w:p w14:paraId="0B2340D1" w14:textId="77777777" w:rsidR="00B21BD9" w:rsidRDefault="00B21BD9">
      <w:r>
        <w:t>RHS-15 Screen</w:t>
      </w:r>
    </w:p>
    <w:p w14:paraId="2F12B4AD" w14:textId="693D844E" w:rsidR="00B21BD9" w:rsidRDefault="002627D5">
      <w:hyperlink r:id="rId7" w:history="1">
        <w:r w:rsidR="00B21BD9">
          <w:rPr>
            <w:rStyle w:val="Hyperlink"/>
          </w:rPr>
          <w:t>WSI_ Refugee Health Screener 15 (RHS-15) Utilization Agreement</w:t>
        </w:r>
      </w:hyperlink>
    </w:p>
    <w:p w14:paraId="1FFDCD3A" w14:textId="77777777" w:rsidR="00B21BD9" w:rsidRDefault="00B21BD9"/>
    <w:p w14:paraId="307B0A5F" w14:textId="78098344" w:rsidR="00460288" w:rsidRDefault="0096274F">
      <w:r>
        <w:t>PHQ9 in multiple languages</w:t>
      </w:r>
    </w:p>
    <w:p w14:paraId="307B0A60" w14:textId="5356B60C" w:rsidR="00460288" w:rsidRDefault="002627D5">
      <w:pPr>
        <w:rPr>
          <w:color w:val="1155CC"/>
          <w:u w:val="single"/>
        </w:rPr>
      </w:pPr>
      <w:hyperlink r:id="rId8">
        <w:r w:rsidR="0096274F">
          <w:rPr>
            <w:color w:val="1155CC"/>
            <w:u w:val="single"/>
          </w:rPr>
          <w:t>https://multiculturalmentalhealth.ca/clinical-tools/screening-for-common-mental-disorders/</w:t>
        </w:r>
      </w:hyperlink>
    </w:p>
    <w:p w14:paraId="4092DA4D" w14:textId="5CCDA40C" w:rsidR="00B21BD9" w:rsidRDefault="00B21BD9"/>
    <w:p w14:paraId="294C546A" w14:textId="77777777" w:rsidR="00B21BD9" w:rsidRDefault="00B21BD9" w:rsidP="00B21BD9">
      <w:r>
        <w:t>The Tennessee Office of Refugees runs all programs involving resettlement. Their website is helpful to understand processes in place.</w:t>
      </w:r>
    </w:p>
    <w:p w14:paraId="704F2F30" w14:textId="77777777" w:rsidR="00B21BD9" w:rsidRDefault="002627D5" w:rsidP="00B21BD9">
      <w:hyperlink r:id="rId9">
        <w:r w:rsidR="00B21BD9">
          <w:rPr>
            <w:color w:val="1155CC"/>
            <w:u w:val="single"/>
          </w:rPr>
          <w:t>https://tnrefugees.org/index.php/faqs/</w:t>
        </w:r>
      </w:hyperlink>
    </w:p>
    <w:p w14:paraId="581B45A9" w14:textId="28D2259F" w:rsidR="00B21BD9" w:rsidRDefault="00B21BD9"/>
    <w:p w14:paraId="20FA0EDE" w14:textId="24548B5B" w:rsidR="00B21BD9" w:rsidRDefault="0096274F">
      <w:proofErr w:type="spellStart"/>
      <w:r>
        <w:t>CareRef</w:t>
      </w:r>
      <w:proofErr w:type="spellEnd"/>
      <w:r>
        <w:t xml:space="preserve"> Clinical Assessment for Refugees (MN Department of Health + CDC)</w:t>
      </w:r>
    </w:p>
    <w:p w14:paraId="4EF262DE" w14:textId="703F05B0" w:rsidR="0096274F" w:rsidRDefault="002627D5">
      <w:pPr>
        <w:rPr>
          <w:rStyle w:val="Hyperlink"/>
        </w:rPr>
      </w:pPr>
      <w:hyperlink r:id="rId10" w:history="1">
        <w:r w:rsidR="0096274F">
          <w:rPr>
            <w:rStyle w:val="Hyperlink"/>
          </w:rPr>
          <w:t xml:space="preserve">Home | </w:t>
        </w:r>
        <w:proofErr w:type="spellStart"/>
        <w:r w:rsidR="0096274F">
          <w:rPr>
            <w:rStyle w:val="Hyperlink"/>
          </w:rPr>
          <w:t>CareRef</w:t>
        </w:r>
        <w:proofErr w:type="spellEnd"/>
      </w:hyperlink>
    </w:p>
    <w:p w14:paraId="3CCA1DA9" w14:textId="30E0A573" w:rsidR="002627D5" w:rsidRDefault="002627D5"/>
    <w:p w14:paraId="35380A70" w14:textId="35156AEE" w:rsidR="002627D5" w:rsidRDefault="002627D5">
      <w:r>
        <w:t>Minnesota Department of Health – Refugee Health Program (*gold standard)</w:t>
      </w:r>
    </w:p>
    <w:p w14:paraId="108CE270" w14:textId="0DB94317" w:rsidR="002627D5" w:rsidRDefault="002627D5">
      <w:hyperlink r:id="rId11" w:history="1">
        <w:r w:rsidRPr="000D45CC">
          <w:rPr>
            <w:rStyle w:val="Hyperlink"/>
          </w:rPr>
          <w:t>https://www.health.state.mn.us/communities/rih</w:t>
        </w:r>
      </w:hyperlink>
    </w:p>
    <w:p w14:paraId="31D72303" w14:textId="77777777" w:rsidR="002627D5" w:rsidRDefault="002627D5"/>
    <w:p w14:paraId="307B0A61" w14:textId="77777777" w:rsidR="00460288" w:rsidRDefault="00460288"/>
    <w:p w14:paraId="307B0A62" w14:textId="77777777" w:rsidR="00460288" w:rsidRDefault="00460288"/>
    <w:p w14:paraId="02E115A9" w14:textId="77777777" w:rsidR="0096274F" w:rsidRDefault="0096274F"/>
    <w:p w14:paraId="373106C8" w14:textId="77777777" w:rsidR="0096274F" w:rsidRDefault="0096274F"/>
    <w:p w14:paraId="307B0A63" w14:textId="6EDDFA33" w:rsidR="00460288" w:rsidRDefault="0096274F">
      <w:r>
        <w:t>Audrey VanWylen, MD</w:t>
      </w:r>
    </w:p>
    <w:p w14:paraId="39780A1A" w14:textId="77777777" w:rsidR="0096274F" w:rsidRDefault="0096274F"/>
    <w:p w14:paraId="307B0A64" w14:textId="4625F6C0" w:rsidR="00460288" w:rsidRDefault="0096274F">
      <w:r>
        <w:t xml:space="preserve">Refugee Health Lead Clinician </w:t>
      </w:r>
    </w:p>
    <w:p w14:paraId="307B0A65" w14:textId="47AD4C18" w:rsidR="00460288" w:rsidRDefault="0096274F">
      <w:r>
        <w:t>Christ Community Health Service</w:t>
      </w:r>
      <w:r w:rsidR="002627D5">
        <w:t>s</w:t>
      </w:r>
      <w:bookmarkStart w:id="0" w:name="_GoBack"/>
      <w:bookmarkEnd w:id="0"/>
    </w:p>
    <w:sectPr w:rsidR="0046028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288"/>
    <w:rsid w:val="002627D5"/>
    <w:rsid w:val="00460288"/>
    <w:rsid w:val="0096274F"/>
    <w:rsid w:val="00B21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0A51"/>
  <w15:docId w15:val="{CA216288-62E2-4C8F-A3BB-BC1C2D42F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B21BD9"/>
    <w:rPr>
      <w:color w:val="0000FF"/>
      <w:u w:val="single"/>
    </w:rPr>
  </w:style>
  <w:style w:type="character" w:styleId="FollowedHyperlink">
    <w:name w:val="FollowedHyperlink"/>
    <w:basedOn w:val="DefaultParagraphFont"/>
    <w:uiPriority w:val="99"/>
    <w:semiHidden/>
    <w:unhideWhenUsed/>
    <w:rsid w:val="002627D5"/>
    <w:rPr>
      <w:color w:val="800080" w:themeColor="followedHyperlink"/>
      <w:u w:val="single"/>
    </w:rPr>
  </w:style>
  <w:style w:type="character" w:styleId="UnresolvedMention">
    <w:name w:val="Unresolved Mention"/>
    <w:basedOn w:val="DefaultParagraphFont"/>
    <w:uiPriority w:val="99"/>
    <w:semiHidden/>
    <w:unhideWhenUsed/>
    <w:rsid w:val="00262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multiculturalmentalhealth.ca/clinical-tools/screening-for-common-mental-disorder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form.jotform.com/9182654028215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dc.gov/vaccines/hcp/imz-schedules/child-adolescent-catch-up.html" TargetMode="External"/><Relationship Id="rId11" Type="http://schemas.openxmlformats.org/officeDocument/2006/relationships/hyperlink" Target="https://www.health.state.mn.us/communities/rih" TargetMode="External"/><Relationship Id="rId5" Type="http://schemas.openxmlformats.org/officeDocument/2006/relationships/hyperlink" Target="https://www.cdc.gov/immigrant-refugee-health/hcp/domestic-guidance/intestinal-parasites.html" TargetMode="External"/><Relationship Id="rId10" Type="http://schemas.openxmlformats.org/officeDocument/2006/relationships/hyperlink" Target="https://careref.web.health.state.mn.us/" TargetMode="External"/><Relationship Id="rId4" Type="http://schemas.openxmlformats.org/officeDocument/2006/relationships/hyperlink" Target="https://www.cdc.gov/immigrant-refugee-health/hcp/domestic-guidance/?CDC_AAref_Val=https://www.cdc.gov/immigrantrefugeehealth/guidelines/domestic-guidelines.html" TargetMode="External"/><Relationship Id="rId9" Type="http://schemas.openxmlformats.org/officeDocument/2006/relationships/hyperlink" Target="https://tnrefugees.org/index.php/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CCHS</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Audrey VanWylen</cp:lastModifiedBy>
  <cp:revision>3</cp:revision>
  <dcterms:created xsi:type="dcterms:W3CDTF">2024-12-11T19:13:00Z</dcterms:created>
  <dcterms:modified xsi:type="dcterms:W3CDTF">2025-11-04T17:25:00Z</dcterms:modified>
</cp:coreProperties>
</file>