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11F5B" w14:textId="4FA82821" w:rsidR="00A76CD7" w:rsidRPr="00955255" w:rsidRDefault="00A76CD7">
      <w:pPr>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F72B10" w:rsidRPr="00955255" w14:paraId="55A54093" w14:textId="77777777" w:rsidTr="00F72B10">
        <w:tc>
          <w:tcPr>
            <w:tcW w:w="4675" w:type="dxa"/>
          </w:tcPr>
          <w:p w14:paraId="7DE875C8" w14:textId="63F95B16" w:rsidR="00F72B10" w:rsidRPr="00955255" w:rsidRDefault="006B39A9" w:rsidP="00955255">
            <w:pPr>
              <w:jc w:val="center"/>
              <w:rPr>
                <w:rFonts w:ascii="Arial" w:hAnsi="Arial" w:cs="Arial"/>
                <w:sz w:val="24"/>
                <w:szCs w:val="24"/>
              </w:rPr>
            </w:pPr>
            <w:r w:rsidRPr="00955255">
              <w:rPr>
                <w:rFonts w:ascii="Arial" w:hAnsi="Arial" w:cs="Arial"/>
                <w:sz w:val="24"/>
                <w:szCs w:val="24"/>
              </w:rPr>
              <w:t>Draw a picture – where do you see yourself, the Lord, and the world?</w:t>
            </w:r>
          </w:p>
          <w:p w14:paraId="20E60E6E" w14:textId="77777777" w:rsidR="00F72B10" w:rsidRPr="00955255" w:rsidRDefault="00F72B10">
            <w:pPr>
              <w:rPr>
                <w:rFonts w:ascii="Arial" w:hAnsi="Arial" w:cs="Arial"/>
                <w:sz w:val="24"/>
                <w:szCs w:val="24"/>
              </w:rPr>
            </w:pPr>
          </w:p>
          <w:p w14:paraId="6BE1A63E" w14:textId="77777777" w:rsidR="00F72B10" w:rsidRPr="00955255" w:rsidRDefault="00F72B10">
            <w:pPr>
              <w:rPr>
                <w:rFonts w:ascii="Arial" w:hAnsi="Arial" w:cs="Arial"/>
                <w:sz w:val="24"/>
                <w:szCs w:val="24"/>
              </w:rPr>
            </w:pPr>
          </w:p>
          <w:p w14:paraId="622000FB" w14:textId="77777777" w:rsidR="00F72B10" w:rsidRPr="00955255" w:rsidRDefault="00F72B10">
            <w:pPr>
              <w:rPr>
                <w:rFonts w:ascii="Arial" w:hAnsi="Arial" w:cs="Arial"/>
                <w:sz w:val="24"/>
                <w:szCs w:val="24"/>
              </w:rPr>
            </w:pPr>
          </w:p>
          <w:p w14:paraId="26D37FD8" w14:textId="77777777" w:rsidR="00F72B10" w:rsidRPr="00955255" w:rsidRDefault="00F72B10">
            <w:pPr>
              <w:rPr>
                <w:rFonts w:ascii="Arial" w:hAnsi="Arial" w:cs="Arial"/>
                <w:sz w:val="24"/>
                <w:szCs w:val="24"/>
              </w:rPr>
            </w:pPr>
          </w:p>
          <w:p w14:paraId="0E0A5807" w14:textId="77777777" w:rsidR="00F72B10" w:rsidRPr="00955255" w:rsidRDefault="00F72B10">
            <w:pPr>
              <w:rPr>
                <w:rFonts w:ascii="Arial" w:hAnsi="Arial" w:cs="Arial"/>
                <w:sz w:val="24"/>
                <w:szCs w:val="24"/>
              </w:rPr>
            </w:pPr>
          </w:p>
          <w:p w14:paraId="4DA17706" w14:textId="77777777" w:rsidR="00F72B10" w:rsidRPr="00955255" w:rsidRDefault="00F72B10">
            <w:pPr>
              <w:rPr>
                <w:rFonts w:ascii="Arial" w:hAnsi="Arial" w:cs="Arial"/>
                <w:sz w:val="24"/>
                <w:szCs w:val="24"/>
              </w:rPr>
            </w:pPr>
          </w:p>
          <w:p w14:paraId="6A61A9AB" w14:textId="77777777" w:rsidR="00F72B10" w:rsidRPr="00955255" w:rsidRDefault="00F72B10">
            <w:pPr>
              <w:rPr>
                <w:rFonts w:ascii="Arial" w:hAnsi="Arial" w:cs="Arial"/>
                <w:sz w:val="24"/>
                <w:szCs w:val="24"/>
              </w:rPr>
            </w:pPr>
          </w:p>
          <w:p w14:paraId="691DCC4D" w14:textId="77777777" w:rsidR="00F72B10" w:rsidRPr="00955255" w:rsidRDefault="00F72B10">
            <w:pPr>
              <w:rPr>
                <w:rFonts w:ascii="Arial" w:hAnsi="Arial" w:cs="Arial"/>
                <w:sz w:val="24"/>
                <w:szCs w:val="24"/>
              </w:rPr>
            </w:pPr>
          </w:p>
          <w:p w14:paraId="4E987647" w14:textId="77777777" w:rsidR="00F72B10" w:rsidRPr="00955255" w:rsidRDefault="00F72B10">
            <w:pPr>
              <w:rPr>
                <w:rFonts w:ascii="Arial" w:hAnsi="Arial" w:cs="Arial"/>
                <w:sz w:val="24"/>
                <w:szCs w:val="24"/>
              </w:rPr>
            </w:pPr>
          </w:p>
          <w:p w14:paraId="3C6D5A47" w14:textId="77777777" w:rsidR="00F72B10" w:rsidRPr="00955255" w:rsidRDefault="00F72B10">
            <w:pPr>
              <w:rPr>
                <w:rFonts w:ascii="Arial" w:hAnsi="Arial" w:cs="Arial"/>
                <w:sz w:val="24"/>
                <w:szCs w:val="24"/>
              </w:rPr>
            </w:pPr>
          </w:p>
          <w:p w14:paraId="4008285D" w14:textId="77777777" w:rsidR="00F72B10" w:rsidRPr="00955255" w:rsidRDefault="00F72B10">
            <w:pPr>
              <w:rPr>
                <w:rFonts w:ascii="Arial" w:hAnsi="Arial" w:cs="Arial"/>
                <w:sz w:val="24"/>
                <w:szCs w:val="24"/>
              </w:rPr>
            </w:pPr>
          </w:p>
          <w:p w14:paraId="1151DC8D" w14:textId="77777777" w:rsidR="00F72B10" w:rsidRPr="00955255" w:rsidRDefault="00F72B10">
            <w:pPr>
              <w:rPr>
                <w:rFonts w:ascii="Arial" w:hAnsi="Arial" w:cs="Arial"/>
                <w:sz w:val="24"/>
                <w:szCs w:val="24"/>
              </w:rPr>
            </w:pPr>
          </w:p>
          <w:p w14:paraId="2933BDD9" w14:textId="77777777" w:rsidR="00F72B10" w:rsidRPr="00955255" w:rsidRDefault="00F72B10">
            <w:pPr>
              <w:rPr>
                <w:rFonts w:ascii="Arial" w:hAnsi="Arial" w:cs="Arial"/>
                <w:sz w:val="24"/>
                <w:szCs w:val="24"/>
              </w:rPr>
            </w:pPr>
          </w:p>
          <w:p w14:paraId="472679C6" w14:textId="77777777" w:rsidR="00F72B10" w:rsidRPr="00955255" w:rsidRDefault="00F72B10">
            <w:pPr>
              <w:rPr>
                <w:rFonts w:ascii="Arial" w:hAnsi="Arial" w:cs="Arial"/>
                <w:sz w:val="24"/>
                <w:szCs w:val="24"/>
              </w:rPr>
            </w:pPr>
          </w:p>
        </w:tc>
        <w:tc>
          <w:tcPr>
            <w:tcW w:w="4675" w:type="dxa"/>
          </w:tcPr>
          <w:p w14:paraId="2A1A7FCA" w14:textId="679F9924" w:rsidR="00F72B10" w:rsidRPr="00955255" w:rsidRDefault="006B39A9" w:rsidP="00955255">
            <w:pPr>
              <w:jc w:val="center"/>
              <w:rPr>
                <w:rFonts w:ascii="Arial" w:hAnsi="Arial" w:cs="Arial"/>
                <w:sz w:val="24"/>
                <w:szCs w:val="24"/>
              </w:rPr>
            </w:pPr>
            <w:r w:rsidRPr="00955255">
              <w:rPr>
                <w:rFonts w:ascii="Arial" w:hAnsi="Arial" w:cs="Arial"/>
                <w:sz w:val="24"/>
                <w:szCs w:val="24"/>
              </w:rPr>
              <w:t>Draw a picture of a tree. Label it with the roots, trunk, branches, and fruit.</w:t>
            </w:r>
          </w:p>
        </w:tc>
      </w:tr>
      <w:tr w:rsidR="00F72B10" w:rsidRPr="00955255" w14:paraId="16902A41" w14:textId="77777777" w:rsidTr="00F72B10">
        <w:tc>
          <w:tcPr>
            <w:tcW w:w="4675" w:type="dxa"/>
          </w:tcPr>
          <w:p w14:paraId="381E5949" w14:textId="221A2786" w:rsidR="00F72B10" w:rsidRPr="00955255" w:rsidRDefault="006B39A9">
            <w:pPr>
              <w:rPr>
                <w:rFonts w:ascii="Arial" w:hAnsi="Arial" w:cs="Arial"/>
                <w:b/>
                <w:bCs/>
                <w:sz w:val="24"/>
                <w:szCs w:val="24"/>
              </w:rPr>
            </w:pPr>
            <w:r w:rsidRPr="00955255">
              <w:rPr>
                <w:rFonts w:ascii="Arial" w:hAnsi="Arial" w:cs="Arial"/>
                <w:b/>
                <w:bCs/>
                <w:sz w:val="24"/>
                <w:szCs w:val="24"/>
              </w:rPr>
              <w:t>Good books to read:</w:t>
            </w:r>
          </w:p>
          <w:p w14:paraId="12C5B42F" w14:textId="77777777" w:rsidR="006B39A9" w:rsidRPr="00955255" w:rsidRDefault="006B39A9">
            <w:pPr>
              <w:rPr>
                <w:rFonts w:ascii="Arial" w:hAnsi="Arial" w:cs="Arial"/>
                <w:sz w:val="24"/>
                <w:szCs w:val="24"/>
              </w:rPr>
            </w:pPr>
          </w:p>
          <w:p w14:paraId="28C131E3" w14:textId="0F41A48D" w:rsidR="002E2119" w:rsidRPr="00955255" w:rsidRDefault="002E2119" w:rsidP="002E2119">
            <w:pPr>
              <w:pStyle w:val="ListParagraph"/>
              <w:numPr>
                <w:ilvl w:val="0"/>
                <w:numId w:val="4"/>
              </w:numPr>
              <w:rPr>
                <w:rFonts w:ascii="Arial" w:hAnsi="Arial" w:cs="Arial"/>
                <w:sz w:val="24"/>
                <w:szCs w:val="24"/>
              </w:rPr>
            </w:pPr>
            <w:r w:rsidRPr="00955255">
              <w:rPr>
                <w:rFonts w:ascii="Arial" w:hAnsi="Arial" w:cs="Arial"/>
                <w:i/>
                <w:iCs/>
                <w:sz w:val="24"/>
                <w:szCs w:val="24"/>
              </w:rPr>
              <w:t>Eternity in their Hearts</w:t>
            </w:r>
            <w:r w:rsidRPr="00955255">
              <w:rPr>
                <w:rFonts w:ascii="Arial" w:hAnsi="Arial" w:cs="Arial"/>
                <w:sz w:val="24"/>
                <w:szCs w:val="24"/>
              </w:rPr>
              <w:t>, by Don Richardson</w:t>
            </w:r>
          </w:p>
          <w:p w14:paraId="4AC86CB5" w14:textId="6672DD96" w:rsidR="002E2119" w:rsidRPr="00955255" w:rsidRDefault="002E2119" w:rsidP="002E2119">
            <w:pPr>
              <w:pStyle w:val="ListParagraph"/>
              <w:numPr>
                <w:ilvl w:val="0"/>
                <w:numId w:val="4"/>
              </w:numPr>
              <w:rPr>
                <w:rFonts w:ascii="Arial" w:hAnsi="Arial" w:cs="Arial"/>
                <w:i/>
                <w:iCs/>
                <w:sz w:val="24"/>
                <w:szCs w:val="24"/>
              </w:rPr>
            </w:pPr>
            <w:r w:rsidRPr="00955255">
              <w:rPr>
                <w:rFonts w:ascii="Arial" w:hAnsi="Arial" w:cs="Arial"/>
                <w:i/>
                <w:iCs/>
                <w:sz w:val="24"/>
                <w:szCs w:val="24"/>
              </w:rPr>
              <w:t xml:space="preserve">Finding Calcutta, </w:t>
            </w:r>
            <w:r w:rsidRPr="00955255">
              <w:rPr>
                <w:rFonts w:ascii="Arial" w:hAnsi="Arial" w:cs="Arial"/>
                <w:sz w:val="24"/>
                <w:szCs w:val="24"/>
              </w:rPr>
              <w:t>by Mary Poplin</w:t>
            </w:r>
          </w:p>
          <w:p w14:paraId="58CA9481" w14:textId="368AA7EA" w:rsidR="002E2119" w:rsidRPr="00955255" w:rsidRDefault="002E2119" w:rsidP="002E2119">
            <w:pPr>
              <w:pStyle w:val="ListParagraph"/>
              <w:numPr>
                <w:ilvl w:val="0"/>
                <w:numId w:val="4"/>
              </w:numPr>
              <w:rPr>
                <w:rFonts w:ascii="Arial" w:hAnsi="Arial" w:cs="Arial"/>
                <w:i/>
                <w:iCs/>
                <w:sz w:val="24"/>
                <w:szCs w:val="24"/>
              </w:rPr>
            </w:pPr>
            <w:r w:rsidRPr="00955255">
              <w:rPr>
                <w:rFonts w:ascii="Arial" w:hAnsi="Arial" w:cs="Arial"/>
                <w:i/>
                <w:iCs/>
                <w:sz w:val="24"/>
                <w:szCs w:val="24"/>
              </w:rPr>
              <w:t>Go and Do Likewise,</w:t>
            </w:r>
            <w:r w:rsidRPr="00955255">
              <w:rPr>
                <w:rFonts w:ascii="Arial" w:hAnsi="Arial" w:cs="Arial"/>
                <w:sz w:val="24"/>
                <w:szCs w:val="24"/>
              </w:rPr>
              <w:t xml:space="preserve"> by Don Everts</w:t>
            </w:r>
          </w:p>
          <w:p w14:paraId="144CA2CD" w14:textId="37797350" w:rsidR="00955255" w:rsidRPr="00955255" w:rsidRDefault="00955255" w:rsidP="002E2119">
            <w:pPr>
              <w:pStyle w:val="ListParagraph"/>
              <w:numPr>
                <w:ilvl w:val="0"/>
                <w:numId w:val="4"/>
              </w:numPr>
              <w:rPr>
                <w:rFonts w:ascii="Arial" w:hAnsi="Arial" w:cs="Arial"/>
                <w:i/>
                <w:iCs/>
                <w:sz w:val="24"/>
                <w:szCs w:val="24"/>
              </w:rPr>
            </w:pPr>
            <w:r w:rsidRPr="00955255">
              <w:rPr>
                <w:rFonts w:ascii="Arial" w:hAnsi="Arial" w:cs="Arial"/>
                <w:i/>
                <w:iCs/>
                <w:sz w:val="24"/>
                <w:szCs w:val="24"/>
              </w:rPr>
              <w:t xml:space="preserve">Foreign to Familiar, </w:t>
            </w:r>
            <w:r w:rsidRPr="00955255">
              <w:rPr>
                <w:rFonts w:ascii="Arial" w:hAnsi="Arial" w:cs="Arial"/>
                <w:sz w:val="24"/>
                <w:szCs w:val="24"/>
              </w:rPr>
              <w:t>by Sarah Lanier</w:t>
            </w:r>
          </w:p>
          <w:p w14:paraId="2E9F172C" w14:textId="28DBD379" w:rsidR="002E2119" w:rsidRPr="00955255" w:rsidRDefault="002E2119" w:rsidP="002E2119">
            <w:pPr>
              <w:pStyle w:val="ListParagraph"/>
              <w:numPr>
                <w:ilvl w:val="0"/>
                <w:numId w:val="4"/>
              </w:numPr>
              <w:rPr>
                <w:rFonts w:ascii="Arial" w:hAnsi="Arial" w:cs="Arial"/>
                <w:i/>
                <w:iCs/>
                <w:sz w:val="24"/>
                <w:szCs w:val="24"/>
              </w:rPr>
            </w:pPr>
            <w:r w:rsidRPr="00955255">
              <w:rPr>
                <w:rFonts w:ascii="Arial" w:hAnsi="Arial" w:cs="Arial"/>
                <w:i/>
                <w:iCs/>
                <w:sz w:val="24"/>
                <w:szCs w:val="24"/>
              </w:rPr>
              <w:t>Health, Healing, and Shalom</w:t>
            </w:r>
            <w:r w:rsidRPr="00955255">
              <w:rPr>
                <w:rFonts w:ascii="Arial" w:hAnsi="Arial" w:cs="Arial"/>
                <w:sz w:val="24"/>
                <w:szCs w:val="24"/>
              </w:rPr>
              <w:t>, by Myers, Dufa</w:t>
            </w:r>
            <w:r w:rsidR="00955255" w:rsidRPr="00955255">
              <w:rPr>
                <w:rFonts w:ascii="Arial" w:hAnsi="Arial" w:cs="Arial"/>
                <w:sz w:val="24"/>
                <w:szCs w:val="24"/>
              </w:rPr>
              <w:t>u</w:t>
            </w:r>
            <w:r w:rsidRPr="00955255">
              <w:rPr>
                <w:rFonts w:ascii="Arial" w:hAnsi="Arial" w:cs="Arial"/>
                <w:sz w:val="24"/>
                <w:szCs w:val="24"/>
              </w:rPr>
              <w:t>lt-Hunter, and Voss</w:t>
            </w:r>
          </w:p>
          <w:p w14:paraId="6720DEBC" w14:textId="2F64D83D" w:rsidR="006B39A9" w:rsidRPr="00955255" w:rsidRDefault="006B39A9" w:rsidP="002E2119">
            <w:pPr>
              <w:pStyle w:val="ListParagraph"/>
              <w:numPr>
                <w:ilvl w:val="0"/>
                <w:numId w:val="4"/>
              </w:numPr>
              <w:rPr>
                <w:rFonts w:ascii="Arial" w:hAnsi="Arial" w:cs="Arial"/>
                <w:sz w:val="24"/>
                <w:szCs w:val="24"/>
              </w:rPr>
            </w:pPr>
            <w:r w:rsidRPr="00955255">
              <w:rPr>
                <w:rFonts w:ascii="Arial" w:hAnsi="Arial" w:cs="Arial"/>
                <w:i/>
                <w:iCs/>
                <w:sz w:val="24"/>
                <w:szCs w:val="24"/>
              </w:rPr>
              <w:t>Kingdom Calling</w:t>
            </w:r>
            <w:r w:rsidRPr="00955255">
              <w:rPr>
                <w:rFonts w:ascii="Arial" w:hAnsi="Arial" w:cs="Arial"/>
                <w:sz w:val="24"/>
                <w:szCs w:val="24"/>
              </w:rPr>
              <w:t>, by Amy Sherman</w:t>
            </w:r>
          </w:p>
          <w:p w14:paraId="17B9AC5B" w14:textId="0905679E" w:rsidR="002E2119" w:rsidRPr="00955255" w:rsidRDefault="002E2119" w:rsidP="002E2119">
            <w:pPr>
              <w:pStyle w:val="ListParagraph"/>
              <w:numPr>
                <w:ilvl w:val="0"/>
                <w:numId w:val="4"/>
              </w:numPr>
              <w:rPr>
                <w:rFonts w:ascii="Arial" w:hAnsi="Arial" w:cs="Arial"/>
                <w:sz w:val="24"/>
                <w:szCs w:val="24"/>
              </w:rPr>
            </w:pPr>
            <w:r w:rsidRPr="00955255">
              <w:rPr>
                <w:rFonts w:ascii="Arial" w:hAnsi="Arial" w:cs="Arial"/>
                <w:i/>
                <w:iCs/>
                <w:sz w:val="24"/>
                <w:szCs w:val="24"/>
              </w:rPr>
              <w:t>Live Life on Purpose</w:t>
            </w:r>
            <w:r w:rsidRPr="00955255">
              <w:rPr>
                <w:rFonts w:ascii="Arial" w:hAnsi="Arial" w:cs="Arial"/>
                <w:sz w:val="24"/>
                <w:szCs w:val="24"/>
              </w:rPr>
              <w:t>, by Claude Hickman</w:t>
            </w:r>
          </w:p>
          <w:p w14:paraId="5FE149DE" w14:textId="2970EFA0" w:rsidR="002E2119" w:rsidRPr="00955255" w:rsidRDefault="002E2119" w:rsidP="002E2119">
            <w:pPr>
              <w:pStyle w:val="ListParagraph"/>
              <w:numPr>
                <w:ilvl w:val="0"/>
                <w:numId w:val="4"/>
              </w:numPr>
              <w:rPr>
                <w:rFonts w:ascii="Arial" w:hAnsi="Arial" w:cs="Arial"/>
                <w:sz w:val="24"/>
                <w:szCs w:val="24"/>
              </w:rPr>
            </w:pPr>
            <w:r w:rsidRPr="00955255">
              <w:rPr>
                <w:rFonts w:ascii="Arial" w:hAnsi="Arial" w:cs="Arial"/>
                <w:i/>
                <w:iCs/>
                <w:sz w:val="24"/>
                <w:szCs w:val="24"/>
              </w:rPr>
              <w:t>Peace Child</w:t>
            </w:r>
            <w:r w:rsidRPr="00955255">
              <w:rPr>
                <w:rFonts w:ascii="Arial" w:hAnsi="Arial" w:cs="Arial"/>
                <w:sz w:val="24"/>
                <w:szCs w:val="24"/>
              </w:rPr>
              <w:t>, by Don Richardson</w:t>
            </w:r>
          </w:p>
          <w:p w14:paraId="1964F21D" w14:textId="1FEE56DF" w:rsidR="00F72B10" w:rsidRPr="00955255" w:rsidRDefault="006B39A9" w:rsidP="002E2119">
            <w:pPr>
              <w:pStyle w:val="ListParagraph"/>
              <w:numPr>
                <w:ilvl w:val="0"/>
                <w:numId w:val="4"/>
              </w:numPr>
              <w:rPr>
                <w:rFonts w:ascii="Arial" w:hAnsi="Arial" w:cs="Arial"/>
                <w:sz w:val="24"/>
                <w:szCs w:val="24"/>
              </w:rPr>
            </w:pPr>
            <w:r w:rsidRPr="00955255">
              <w:rPr>
                <w:rFonts w:ascii="Arial" w:hAnsi="Arial" w:cs="Arial"/>
                <w:i/>
                <w:iCs/>
                <w:sz w:val="24"/>
                <w:szCs w:val="24"/>
              </w:rPr>
              <w:t xml:space="preserve">Preach and </w:t>
            </w:r>
            <w:proofErr w:type="gramStart"/>
            <w:r w:rsidRPr="00955255">
              <w:rPr>
                <w:rFonts w:ascii="Arial" w:hAnsi="Arial" w:cs="Arial"/>
                <w:i/>
                <w:iCs/>
                <w:sz w:val="24"/>
                <w:szCs w:val="24"/>
              </w:rPr>
              <w:t>Heal</w:t>
            </w:r>
            <w:proofErr w:type="gramEnd"/>
            <w:r w:rsidRPr="00955255">
              <w:rPr>
                <w:rFonts w:ascii="Arial" w:hAnsi="Arial" w:cs="Arial"/>
                <w:sz w:val="24"/>
                <w:szCs w:val="24"/>
              </w:rPr>
              <w:t>, by Charles Fielding</w:t>
            </w:r>
          </w:p>
          <w:p w14:paraId="4830EB48" w14:textId="263BBA74" w:rsidR="006B39A9" w:rsidRPr="00955255" w:rsidRDefault="006B39A9" w:rsidP="002E2119">
            <w:pPr>
              <w:pStyle w:val="ListParagraph"/>
              <w:numPr>
                <w:ilvl w:val="0"/>
                <w:numId w:val="4"/>
              </w:numPr>
              <w:rPr>
                <w:rFonts w:ascii="Arial" w:hAnsi="Arial" w:cs="Arial"/>
                <w:sz w:val="24"/>
                <w:szCs w:val="24"/>
              </w:rPr>
            </w:pPr>
            <w:r w:rsidRPr="00955255">
              <w:rPr>
                <w:rFonts w:ascii="Arial" w:hAnsi="Arial" w:cs="Arial"/>
                <w:i/>
                <w:iCs/>
                <w:sz w:val="24"/>
                <w:szCs w:val="24"/>
              </w:rPr>
              <w:t>When Healthcare Hurts</w:t>
            </w:r>
            <w:r w:rsidRPr="00955255">
              <w:rPr>
                <w:rFonts w:ascii="Arial" w:hAnsi="Arial" w:cs="Arial"/>
                <w:sz w:val="24"/>
                <w:szCs w:val="24"/>
              </w:rPr>
              <w:t>, by Greg Seager</w:t>
            </w:r>
          </w:p>
          <w:p w14:paraId="3FAB1939" w14:textId="77777777" w:rsidR="00F72B10" w:rsidRPr="00955255" w:rsidRDefault="00F72B10">
            <w:pPr>
              <w:rPr>
                <w:rFonts w:ascii="Arial" w:hAnsi="Arial" w:cs="Arial"/>
                <w:sz w:val="24"/>
                <w:szCs w:val="24"/>
              </w:rPr>
            </w:pPr>
          </w:p>
        </w:tc>
        <w:tc>
          <w:tcPr>
            <w:tcW w:w="4675" w:type="dxa"/>
          </w:tcPr>
          <w:p w14:paraId="58C4552F" w14:textId="05C6C58A" w:rsidR="002E2119" w:rsidRPr="00955255" w:rsidRDefault="002E2119">
            <w:pPr>
              <w:rPr>
                <w:rFonts w:ascii="Arial" w:hAnsi="Arial" w:cs="Arial"/>
                <w:b/>
                <w:bCs/>
                <w:sz w:val="24"/>
                <w:szCs w:val="24"/>
              </w:rPr>
            </w:pPr>
            <w:r w:rsidRPr="00955255">
              <w:rPr>
                <w:rFonts w:ascii="Arial" w:hAnsi="Arial" w:cs="Arial"/>
                <w:b/>
                <w:bCs/>
                <w:sz w:val="24"/>
                <w:szCs w:val="24"/>
              </w:rPr>
              <w:t>Bible Verses</w:t>
            </w:r>
          </w:p>
          <w:p w14:paraId="767F8449" w14:textId="77777777" w:rsidR="002E2119" w:rsidRPr="00955255" w:rsidRDefault="002E2119">
            <w:pPr>
              <w:rPr>
                <w:rFonts w:ascii="Arial" w:hAnsi="Arial" w:cs="Arial"/>
                <w:sz w:val="24"/>
                <w:szCs w:val="24"/>
              </w:rPr>
            </w:pPr>
          </w:p>
          <w:p w14:paraId="65F363B7" w14:textId="7F04CED4" w:rsidR="002E2119" w:rsidRPr="00955255" w:rsidRDefault="002E2119">
            <w:pPr>
              <w:rPr>
                <w:rFonts w:ascii="Arial" w:hAnsi="Arial" w:cs="Arial"/>
                <w:sz w:val="24"/>
                <w:szCs w:val="24"/>
              </w:rPr>
            </w:pPr>
            <w:r w:rsidRPr="00955255">
              <w:rPr>
                <w:rFonts w:ascii="Arial" w:hAnsi="Arial" w:cs="Arial"/>
                <w:sz w:val="24"/>
                <w:szCs w:val="24"/>
              </w:rPr>
              <w:t xml:space="preserve">The Gospel of the Kingdom </w:t>
            </w:r>
          </w:p>
          <w:p w14:paraId="1C1FEA06" w14:textId="3AA84F34" w:rsidR="002E2119" w:rsidRPr="00955255" w:rsidRDefault="002E2119" w:rsidP="002E2119">
            <w:pPr>
              <w:pStyle w:val="ListParagraph"/>
              <w:numPr>
                <w:ilvl w:val="0"/>
                <w:numId w:val="2"/>
              </w:numPr>
              <w:rPr>
                <w:rFonts w:ascii="Arial" w:hAnsi="Arial" w:cs="Arial"/>
                <w:sz w:val="24"/>
                <w:szCs w:val="24"/>
              </w:rPr>
            </w:pPr>
            <w:r w:rsidRPr="00955255">
              <w:rPr>
                <w:rFonts w:ascii="Arial" w:hAnsi="Arial" w:cs="Arial"/>
                <w:sz w:val="24"/>
                <w:szCs w:val="24"/>
              </w:rPr>
              <w:t>Matthew 24:14</w:t>
            </w:r>
          </w:p>
          <w:p w14:paraId="4C410F4A" w14:textId="77777777" w:rsidR="002E2119" w:rsidRPr="00955255" w:rsidRDefault="002E2119">
            <w:pPr>
              <w:rPr>
                <w:rFonts w:ascii="Arial" w:hAnsi="Arial" w:cs="Arial"/>
                <w:sz w:val="24"/>
                <w:szCs w:val="24"/>
              </w:rPr>
            </w:pPr>
          </w:p>
          <w:p w14:paraId="22B87940" w14:textId="44C4C832" w:rsidR="002E2119" w:rsidRPr="00955255" w:rsidRDefault="002E2119">
            <w:pPr>
              <w:rPr>
                <w:rFonts w:ascii="Arial" w:hAnsi="Arial" w:cs="Arial"/>
                <w:sz w:val="24"/>
                <w:szCs w:val="24"/>
              </w:rPr>
            </w:pPr>
            <w:r w:rsidRPr="00955255">
              <w:rPr>
                <w:rFonts w:ascii="Arial" w:hAnsi="Arial" w:cs="Arial"/>
                <w:sz w:val="24"/>
                <w:szCs w:val="24"/>
              </w:rPr>
              <w:t>The Great Command</w:t>
            </w:r>
          </w:p>
          <w:p w14:paraId="3A7B8017" w14:textId="77777777" w:rsidR="002E2119" w:rsidRPr="00955255" w:rsidRDefault="002E2119" w:rsidP="002E2119">
            <w:pPr>
              <w:pStyle w:val="ListParagraph"/>
              <w:numPr>
                <w:ilvl w:val="0"/>
                <w:numId w:val="2"/>
              </w:numPr>
              <w:rPr>
                <w:rFonts w:ascii="Arial" w:hAnsi="Arial" w:cs="Arial"/>
                <w:sz w:val="24"/>
                <w:szCs w:val="24"/>
              </w:rPr>
            </w:pPr>
            <w:r w:rsidRPr="00955255">
              <w:rPr>
                <w:rFonts w:ascii="Arial" w:hAnsi="Arial" w:cs="Arial"/>
                <w:sz w:val="24"/>
                <w:szCs w:val="24"/>
              </w:rPr>
              <w:t>Matthew 22:35-40</w:t>
            </w:r>
          </w:p>
          <w:p w14:paraId="4D1F7263" w14:textId="77777777" w:rsidR="002E2119" w:rsidRPr="00955255" w:rsidRDefault="002E2119" w:rsidP="002E2119">
            <w:pPr>
              <w:pStyle w:val="ListParagraph"/>
              <w:numPr>
                <w:ilvl w:val="0"/>
                <w:numId w:val="2"/>
              </w:numPr>
              <w:rPr>
                <w:rFonts w:ascii="Arial" w:hAnsi="Arial" w:cs="Arial"/>
                <w:sz w:val="24"/>
                <w:szCs w:val="24"/>
              </w:rPr>
            </w:pPr>
            <w:r w:rsidRPr="00955255">
              <w:rPr>
                <w:rFonts w:ascii="Arial" w:hAnsi="Arial" w:cs="Arial"/>
                <w:sz w:val="24"/>
                <w:szCs w:val="24"/>
              </w:rPr>
              <w:t>Mark 12:28-34</w:t>
            </w:r>
          </w:p>
          <w:p w14:paraId="7D1796D2" w14:textId="77777777" w:rsidR="002E2119" w:rsidRPr="00955255" w:rsidRDefault="002E2119" w:rsidP="002E2119">
            <w:pPr>
              <w:pStyle w:val="ListParagraph"/>
              <w:numPr>
                <w:ilvl w:val="0"/>
                <w:numId w:val="2"/>
              </w:numPr>
              <w:rPr>
                <w:rFonts w:ascii="Arial" w:hAnsi="Arial" w:cs="Arial"/>
                <w:sz w:val="24"/>
                <w:szCs w:val="24"/>
              </w:rPr>
            </w:pPr>
            <w:r w:rsidRPr="00955255">
              <w:rPr>
                <w:rFonts w:ascii="Arial" w:hAnsi="Arial" w:cs="Arial"/>
                <w:sz w:val="24"/>
                <w:szCs w:val="24"/>
              </w:rPr>
              <w:t>Luke 10:27</w:t>
            </w:r>
          </w:p>
          <w:p w14:paraId="6A373C5B" w14:textId="77777777" w:rsidR="002E2119" w:rsidRPr="00955255" w:rsidRDefault="002E2119" w:rsidP="002E2119">
            <w:pPr>
              <w:pStyle w:val="ListParagraph"/>
              <w:numPr>
                <w:ilvl w:val="0"/>
                <w:numId w:val="2"/>
              </w:numPr>
              <w:rPr>
                <w:rFonts w:ascii="Arial" w:hAnsi="Arial" w:cs="Arial"/>
                <w:sz w:val="24"/>
                <w:szCs w:val="24"/>
              </w:rPr>
            </w:pPr>
            <w:r w:rsidRPr="00955255">
              <w:rPr>
                <w:rFonts w:ascii="Arial" w:hAnsi="Arial" w:cs="Arial"/>
                <w:sz w:val="24"/>
                <w:szCs w:val="24"/>
              </w:rPr>
              <w:t>Deut. 6:4-5</w:t>
            </w:r>
          </w:p>
          <w:p w14:paraId="28905999" w14:textId="77777777" w:rsidR="002E2119" w:rsidRPr="00955255" w:rsidRDefault="002E2119" w:rsidP="002E2119">
            <w:pPr>
              <w:pStyle w:val="ListParagraph"/>
              <w:numPr>
                <w:ilvl w:val="0"/>
                <w:numId w:val="2"/>
              </w:numPr>
              <w:rPr>
                <w:rFonts w:ascii="Arial" w:hAnsi="Arial" w:cs="Arial"/>
                <w:sz w:val="24"/>
                <w:szCs w:val="24"/>
              </w:rPr>
            </w:pPr>
            <w:r w:rsidRPr="00955255">
              <w:rPr>
                <w:rFonts w:ascii="Arial" w:hAnsi="Arial" w:cs="Arial"/>
                <w:sz w:val="24"/>
                <w:szCs w:val="24"/>
              </w:rPr>
              <w:t>Lev. 19: 17-18</w:t>
            </w:r>
          </w:p>
          <w:p w14:paraId="1666C74B" w14:textId="77777777" w:rsidR="002E2119" w:rsidRPr="00955255" w:rsidRDefault="002E2119">
            <w:pPr>
              <w:rPr>
                <w:rFonts w:ascii="Arial" w:hAnsi="Arial" w:cs="Arial"/>
                <w:sz w:val="24"/>
                <w:szCs w:val="24"/>
              </w:rPr>
            </w:pPr>
          </w:p>
          <w:p w14:paraId="66351FB5" w14:textId="77777777" w:rsidR="002E2119" w:rsidRPr="00955255" w:rsidRDefault="002E2119">
            <w:pPr>
              <w:rPr>
                <w:rFonts w:ascii="Arial" w:hAnsi="Arial" w:cs="Arial"/>
                <w:sz w:val="24"/>
                <w:szCs w:val="24"/>
              </w:rPr>
            </w:pPr>
            <w:r w:rsidRPr="00955255">
              <w:rPr>
                <w:rFonts w:ascii="Arial" w:hAnsi="Arial" w:cs="Arial"/>
                <w:sz w:val="24"/>
                <w:szCs w:val="24"/>
              </w:rPr>
              <w:t>Ministering to the Whole Person</w:t>
            </w:r>
          </w:p>
          <w:p w14:paraId="6169D36C" w14:textId="77777777" w:rsidR="002E2119" w:rsidRPr="00955255" w:rsidRDefault="002E2119" w:rsidP="002E2119">
            <w:pPr>
              <w:pStyle w:val="ListParagraph"/>
              <w:numPr>
                <w:ilvl w:val="0"/>
                <w:numId w:val="3"/>
              </w:numPr>
              <w:rPr>
                <w:rFonts w:ascii="Arial" w:hAnsi="Arial" w:cs="Arial"/>
                <w:sz w:val="24"/>
                <w:szCs w:val="24"/>
              </w:rPr>
            </w:pPr>
            <w:r w:rsidRPr="00955255">
              <w:rPr>
                <w:rFonts w:ascii="Arial" w:hAnsi="Arial" w:cs="Arial"/>
                <w:sz w:val="24"/>
                <w:szCs w:val="24"/>
              </w:rPr>
              <w:t>Luke 4:16-21</w:t>
            </w:r>
          </w:p>
          <w:p w14:paraId="5275A508" w14:textId="77777777" w:rsidR="002E2119" w:rsidRPr="00955255" w:rsidRDefault="002E2119">
            <w:pPr>
              <w:rPr>
                <w:rFonts w:ascii="Arial" w:hAnsi="Arial" w:cs="Arial"/>
                <w:sz w:val="24"/>
                <w:szCs w:val="24"/>
              </w:rPr>
            </w:pPr>
          </w:p>
          <w:p w14:paraId="610A3230" w14:textId="77777777" w:rsidR="002E2119" w:rsidRPr="00955255" w:rsidRDefault="002E2119">
            <w:pPr>
              <w:rPr>
                <w:rFonts w:ascii="Arial" w:hAnsi="Arial" w:cs="Arial"/>
                <w:sz w:val="24"/>
                <w:szCs w:val="24"/>
              </w:rPr>
            </w:pPr>
            <w:r w:rsidRPr="00955255">
              <w:rPr>
                <w:rFonts w:ascii="Arial" w:hAnsi="Arial" w:cs="Arial"/>
                <w:sz w:val="24"/>
                <w:szCs w:val="24"/>
              </w:rPr>
              <w:t>Mandate for the Nations</w:t>
            </w:r>
          </w:p>
          <w:p w14:paraId="17E697EB" w14:textId="587ED66B" w:rsidR="002E2119" w:rsidRPr="00955255" w:rsidRDefault="002E2119" w:rsidP="002E2119">
            <w:pPr>
              <w:pStyle w:val="ListParagraph"/>
              <w:numPr>
                <w:ilvl w:val="0"/>
                <w:numId w:val="3"/>
              </w:numPr>
              <w:rPr>
                <w:rFonts w:ascii="Arial" w:hAnsi="Arial" w:cs="Arial"/>
                <w:sz w:val="24"/>
                <w:szCs w:val="24"/>
              </w:rPr>
            </w:pPr>
            <w:r w:rsidRPr="00955255">
              <w:rPr>
                <w:rFonts w:ascii="Arial" w:hAnsi="Arial" w:cs="Arial"/>
                <w:sz w:val="24"/>
                <w:szCs w:val="24"/>
              </w:rPr>
              <w:t>Matthew 28: 18-20</w:t>
            </w:r>
          </w:p>
          <w:p w14:paraId="64391395" w14:textId="1BFEC55F" w:rsidR="002E2119" w:rsidRPr="00955255" w:rsidRDefault="002E2119" w:rsidP="002E2119">
            <w:pPr>
              <w:pStyle w:val="ListParagraph"/>
              <w:numPr>
                <w:ilvl w:val="0"/>
                <w:numId w:val="3"/>
              </w:numPr>
              <w:rPr>
                <w:rFonts w:ascii="Arial" w:hAnsi="Arial" w:cs="Arial"/>
                <w:sz w:val="24"/>
                <w:szCs w:val="24"/>
              </w:rPr>
            </w:pPr>
            <w:r w:rsidRPr="00955255">
              <w:rPr>
                <w:rFonts w:ascii="Arial" w:hAnsi="Arial" w:cs="Arial"/>
                <w:sz w:val="24"/>
                <w:szCs w:val="24"/>
              </w:rPr>
              <w:t>Mark 16: 15-16</w:t>
            </w:r>
          </w:p>
          <w:p w14:paraId="0B61227C" w14:textId="77777777" w:rsidR="002E2119" w:rsidRPr="00955255" w:rsidRDefault="002E2119" w:rsidP="002E2119">
            <w:pPr>
              <w:pStyle w:val="ListParagraph"/>
              <w:numPr>
                <w:ilvl w:val="0"/>
                <w:numId w:val="3"/>
              </w:numPr>
              <w:rPr>
                <w:rFonts w:ascii="Arial" w:hAnsi="Arial" w:cs="Arial"/>
                <w:sz w:val="24"/>
                <w:szCs w:val="24"/>
              </w:rPr>
            </w:pPr>
            <w:r w:rsidRPr="00955255">
              <w:rPr>
                <w:rFonts w:ascii="Arial" w:hAnsi="Arial" w:cs="Arial"/>
                <w:sz w:val="24"/>
                <w:szCs w:val="24"/>
              </w:rPr>
              <w:t>Luke 25: 46-49</w:t>
            </w:r>
          </w:p>
          <w:p w14:paraId="0B63CE26" w14:textId="77777777" w:rsidR="002E2119" w:rsidRPr="00955255" w:rsidRDefault="002E2119" w:rsidP="002E2119">
            <w:pPr>
              <w:pStyle w:val="ListParagraph"/>
              <w:numPr>
                <w:ilvl w:val="0"/>
                <w:numId w:val="3"/>
              </w:numPr>
              <w:rPr>
                <w:rFonts w:ascii="Arial" w:hAnsi="Arial" w:cs="Arial"/>
                <w:sz w:val="24"/>
                <w:szCs w:val="24"/>
              </w:rPr>
            </w:pPr>
            <w:r w:rsidRPr="00955255">
              <w:rPr>
                <w:rFonts w:ascii="Arial" w:hAnsi="Arial" w:cs="Arial"/>
                <w:sz w:val="24"/>
                <w:szCs w:val="24"/>
              </w:rPr>
              <w:t>John 20:21-23</w:t>
            </w:r>
          </w:p>
          <w:p w14:paraId="21F38709" w14:textId="6CBA5E69" w:rsidR="002E2119" w:rsidRPr="00955255" w:rsidRDefault="002E2119" w:rsidP="002E2119">
            <w:pPr>
              <w:pStyle w:val="ListParagraph"/>
              <w:numPr>
                <w:ilvl w:val="0"/>
                <w:numId w:val="3"/>
              </w:numPr>
              <w:rPr>
                <w:rFonts w:ascii="Arial" w:hAnsi="Arial" w:cs="Arial"/>
                <w:sz w:val="24"/>
                <w:szCs w:val="24"/>
              </w:rPr>
            </w:pPr>
            <w:r w:rsidRPr="00955255">
              <w:rPr>
                <w:rFonts w:ascii="Arial" w:hAnsi="Arial" w:cs="Arial"/>
                <w:sz w:val="24"/>
                <w:szCs w:val="24"/>
              </w:rPr>
              <w:t>Acts 1:8</w:t>
            </w:r>
          </w:p>
        </w:tc>
      </w:tr>
    </w:tbl>
    <w:p w14:paraId="05340605" w14:textId="4DAD3475" w:rsidR="00F72B10" w:rsidRPr="00955255" w:rsidRDefault="00F72B10">
      <w:pPr>
        <w:rPr>
          <w:rFonts w:ascii="Arial" w:hAnsi="Arial" w:cs="Arial"/>
          <w:sz w:val="24"/>
          <w:szCs w:val="24"/>
        </w:rPr>
      </w:pPr>
      <w:r w:rsidRPr="00955255">
        <w:rPr>
          <w:rFonts w:ascii="Arial" w:hAnsi="Arial" w:cs="Arial"/>
          <w:sz w:val="24"/>
          <w:szCs w:val="24"/>
        </w:rPr>
        <w:t>Reflection Questions:</w:t>
      </w:r>
    </w:p>
    <w:p w14:paraId="75FECCB7" w14:textId="77777777" w:rsidR="00F72B10" w:rsidRPr="00955255" w:rsidRDefault="00F72B10" w:rsidP="00F72B10">
      <w:pPr>
        <w:pStyle w:val="ListParagraph"/>
        <w:numPr>
          <w:ilvl w:val="0"/>
          <w:numId w:val="1"/>
        </w:numPr>
        <w:spacing w:line="240" w:lineRule="auto"/>
        <w:rPr>
          <w:rFonts w:ascii="Arial" w:hAnsi="Arial" w:cs="Arial"/>
          <w:i/>
          <w:iCs/>
          <w:color w:val="000000" w:themeColor="text1"/>
          <w:sz w:val="24"/>
          <w:szCs w:val="24"/>
        </w:rPr>
      </w:pPr>
      <w:r w:rsidRPr="00955255">
        <w:rPr>
          <w:rFonts w:ascii="Arial" w:hAnsi="Arial" w:cs="Arial"/>
          <w:i/>
          <w:iCs/>
          <w:color w:val="000000" w:themeColor="text1"/>
          <w:sz w:val="24"/>
          <w:szCs w:val="24"/>
        </w:rPr>
        <w:t>Why do you think stories are so effective in communicating health information?</w:t>
      </w:r>
    </w:p>
    <w:p w14:paraId="526682A4" w14:textId="77777777" w:rsidR="00F72B10" w:rsidRPr="00955255" w:rsidRDefault="00F72B10" w:rsidP="00F72B10">
      <w:pPr>
        <w:pStyle w:val="ListParagraph"/>
        <w:spacing w:line="240" w:lineRule="auto"/>
        <w:rPr>
          <w:rFonts w:ascii="Arial" w:hAnsi="Arial" w:cs="Arial"/>
          <w:i/>
          <w:iCs/>
          <w:color w:val="000000" w:themeColor="text1"/>
          <w:sz w:val="24"/>
          <w:szCs w:val="24"/>
        </w:rPr>
      </w:pPr>
    </w:p>
    <w:p w14:paraId="15340CCB" w14:textId="5AAE6C99" w:rsidR="00F72B10" w:rsidRPr="00955255" w:rsidRDefault="00F72B10" w:rsidP="00F72B10">
      <w:pPr>
        <w:pStyle w:val="ListParagraph"/>
        <w:numPr>
          <w:ilvl w:val="0"/>
          <w:numId w:val="1"/>
        </w:numPr>
        <w:spacing w:line="240" w:lineRule="auto"/>
        <w:rPr>
          <w:rFonts w:ascii="Arial" w:hAnsi="Arial" w:cs="Arial"/>
          <w:i/>
          <w:iCs/>
          <w:color w:val="000000" w:themeColor="text1"/>
          <w:sz w:val="24"/>
          <w:szCs w:val="24"/>
        </w:rPr>
      </w:pPr>
      <w:r w:rsidRPr="00955255">
        <w:rPr>
          <w:rFonts w:ascii="Arial" w:hAnsi="Arial" w:cs="Arial"/>
          <w:i/>
          <w:iCs/>
          <w:color w:val="000000" w:themeColor="text1"/>
          <w:sz w:val="24"/>
          <w:szCs w:val="24"/>
        </w:rPr>
        <w:t>Are short-term missions a good thing or not?</w:t>
      </w:r>
    </w:p>
    <w:p w14:paraId="2C312423" w14:textId="77777777" w:rsidR="00F72B10" w:rsidRPr="00955255" w:rsidRDefault="00F72B10" w:rsidP="00F72B10">
      <w:pPr>
        <w:pStyle w:val="ListParagraph"/>
        <w:rPr>
          <w:rFonts w:ascii="Arial" w:hAnsi="Arial" w:cs="Arial"/>
          <w:i/>
          <w:iCs/>
          <w:color w:val="000000" w:themeColor="text1"/>
          <w:sz w:val="24"/>
          <w:szCs w:val="24"/>
        </w:rPr>
      </w:pPr>
    </w:p>
    <w:p w14:paraId="63CF8BC0" w14:textId="761192B1" w:rsidR="00F72B10" w:rsidRPr="00955255" w:rsidRDefault="00F72B10" w:rsidP="00F72B10">
      <w:pPr>
        <w:pStyle w:val="ListParagraph"/>
        <w:numPr>
          <w:ilvl w:val="0"/>
          <w:numId w:val="1"/>
        </w:numPr>
        <w:spacing w:line="240" w:lineRule="auto"/>
        <w:rPr>
          <w:rFonts w:ascii="Arial" w:hAnsi="Arial" w:cs="Arial"/>
          <w:i/>
          <w:iCs/>
          <w:color w:val="000000" w:themeColor="text1"/>
          <w:sz w:val="24"/>
          <w:szCs w:val="24"/>
        </w:rPr>
      </w:pPr>
      <w:r w:rsidRPr="00955255">
        <w:rPr>
          <w:rFonts w:ascii="Arial" w:hAnsi="Arial" w:cs="Arial"/>
          <w:i/>
          <w:iCs/>
          <w:color w:val="000000" w:themeColor="text1"/>
          <w:sz w:val="24"/>
          <w:szCs w:val="24"/>
        </w:rPr>
        <w:t>What is cultural humility?</w:t>
      </w:r>
    </w:p>
    <w:p w14:paraId="640E5F9B" w14:textId="77777777" w:rsidR="00955255" w:rsidRDefault="00955255" w:rsidP="00955255">
      <w:pPr>
        <w:spacing w:line="240" w:lineRule="auto"/>
        <w:contextualSpacing/>
        <w:jc w:val="center"/>
        <w:rPr>
          <w:rFonts w:ascii="Arial" w:hAnsi="Arial" w:cs="Arial"/>
          <w:bCs/>
          <w:sz w:val="24"/>
          <w:szCs w:val="24"/>
        </w:rPr>
      </w:pPr>
      <w:r w:rsidRPr="00955255">
        <w:rPr>
          <w:rFonts w:ascii="Arial" w:hAnsi="Arial" w:cs="Arial"/>
          <w:bCs/>
          <w:sz w:val="24"/>
          <w:szCs w:val="24"/>
        </w:rPr>
        <w:lastRenderedPageBreak/>
        <w:t xml:space="preserve">Adapted from Galanti, G. (2014). </w:t>
      </w:r>
      <w:r w:rsidRPr="00955255">
        <w:rPr>
          <w:rFonts w:ascii="Arial" w:hAnsi="Arial" w:cs="Arial"/>
          <w:bCs/>
          <w:i/>
          <w:iCs/>
          <w:sz w:val="24"/>
          <w:szCs w:val="24"/>
        </w:rPr>
        <w:t>Caring for patients from different cultures</w:t>
      </w:r>
      <w:r w:rsidRPr="00955255">
        <w:rPr>
          <w:rFonts w:ascii="Arial" w:hAnsi="Arial" w:cs="Arial"/>
          <w:bCs/>
          <w:sz w:val="24"/>
          <w:szCs w:val="24"/>
        </w:rPr>
        <w:t xml:space="preserve"> (5</w:t>
      </w:r>
      <w:r w:rsidRPr="00955255">
        <w:rPr>
          <w:rFonts w:ascii="Arial" w:hAnsi="Arial" w:cs="Arial"/>
          <w:bCs/>
          <w:sz w:val="24"/>
          <w:szCs w:val="24"/>
          <w:vertAlign w:val="superscript"/>
        </w:rPr>
        <w:t>th</w:t>
      </w:r>
      <w:r w:rsidRPr="00955255">
        <w:rPr>
          <w:rFonts w:ascii="Arial" w:hAnsi="Arial" w:cs="Arial"/>
          <w:bCs/>
          <w:sz w:val="24"/>
          <w:szCs w:val="24"/>
        </w:rPr>
        <w:t xml:space="preserve"> ed.). Philadelphia, PA: University of Pennsylvania Press</w:t>
      </w:r>
    </w:p>
    <w:p w14:paraId="32555B45" w14:textId="77777777" w:rsidR="00955255" w:rsidRDefault="00955255" w:rsidP="00955255">
      <w:pPr>
        <w:spacing w:line="240" w:lineRule="auto"/>
        <w:contextualSpacing/>
        <w:rPr>
          <w:rFonts w:ascii="Arial" w:hAnsi="Arial" w:cs="Arial"/>
          <w:b/>
          <w:sz w:val="24"/>
          <w:szCs w:val="24"/>
          <w:u w:val="single"/>
        </w:rPr>
      </w:pPr>
    </w:p>
    <w:p w14:paraId="02B11E6A" w14:textId="098AF13D" w:rsidR="00955255" w:rsidRPr="00955255" w:rsidRDefault="00955255" w:rsidP="00955255">
      <w:pPr>
        <w:spacing w:line="240" w:lineRule="auto"/>
        <w:contextualSpacing/>
        <w:rPr>
          <w:rFonts w:ascii="Arial" w:hAnsi="Arial" w:cs="Arial"/>
          <w:bCs/>
          <w:sz w:val="24"/>
          <w:szCs w:val="24"/>
        </w:rPr>
      </w:pPr>
      <w:r>
        <w:rPr>
          <w:rFonts w:ascii="Arial" w:hAnsi="Arial" w:cs="Arial"/>
          <w:b/>
          <w:sz w:val="24"/>
          <w:szCs w:val="24"/>
          <w:u w:val="single"/>
        </w:rPr>
        <w:t xml:space="preserve">Case study # 1, </w:t>
      </w:r>
      <w:r w:rsidRPr="00955255">
        <w:rPr>
          <w:rFonts w:ascii="Arial" w:hAnsi="Arial" w:cs="Arial"/>
          <w:b/>
          <w:sz w:val="24"/>
          <w:szCs w:val="24"/>
          <w:u w:val="single"/>
        </w:rPr>
        <w:t>A Cambodian infant boy</w:t>
      </w:r>
      <w:r w:rsidRPr="00955255">
        <w:rPr>
          <w:rFonts w:ascii="Arial" w:hAnsi="Arial" w:cs="Arial"/>
          <w:sz w:val="24"/>
          <w:szCs w:val="24"/>
        </w:rPr>
        <w:t xml:space="preserve"> was brought into the hospital diagnosed with dehydration. </w:t>
      </w:r>
      <w:r w:rsidRPr="00955255">
        <w:rPr>
          <w:rFonts w:ascii="Arial" w:hAnsi="Arial" w:cs="Arial"/>
          <w:sz w:val="24"/>
          <w:szCs w:val="24"/>
        </w:rPr>
        <w:t>His family practices Buddhism</w:t>
      </w:r>
      <w:r w:rsidRPr="00955255">
        <w:rPr>
          <w:rFonts w:ascii="Arial" w:hAnsi="Arial" w:cs="Arial"/>
          <w:sz w:val="24"/>
          <w:szCs w:val="24"/>
        </w:rPr>
        <w:t xml:space="preserve"> </w:t>
      </w:r>
      <w:r w:rsidRPr="00955255">
        <w:rPr>
          <w:rFonts w:ascii="Arial" w:hAnsi="Arial" w:cs="Arial"/>
          <w:sz w:val="24"/>
          <w:szCs w:val="24"/>
        </w:rPr>
        <w:t xml:space="preserve">and </w:t>
      </w:r>
      <w:r w:rsidRPr="00955255">
        <w:rPr>
          <w:rFonts w:ascii="Arial" w:hAnsi="Arial" w:cs="Arial"/>
          <w:sz w:val="24"/>
          <w:szCs w:val="24"/>
        </w:rPr>
        <w:t xml:space="preserve">have only been in the US for a </w:t>
      </w:r>
      <w:r w:rsidRPr="00955255">
        <w:rPr>
          <w:rFonts w:ascii="Arial" w:hAnsi="Arial" w:cs="Arial"/>
          <w:sz w:val="24"/>
          <w:szCs w:val="24"/>
        </w:rPr>
        <w:t>year and</w:t>
      </w:r>
      <w:r w:rsidRPr="00955255">
        <w:rPr>
          <w:rFonts w:ascii="Arial" w:hAnsi="Arial" w:cs="Arial"/>
          <w:sz w:val="24"/>
          <w:szCs w:val="24"/>
        </w:rPr>
        <w:t xml:space="preserve"> have limited English. Mona, the nurse, examined the child's extremities, looking for a vein in which to start an intravenous line. She found one on the baby's arm. At that point, she noticed several strands of dark brown strings, about one-half inch wide, on both wrists. Mona prepared to cut the strings with scissors. </w:t>
      </w:r>
    </w:p>
    <w:p w14:paraId="72376342" w14:textId="77777777" w:rsidR="00955255" w:rsidRPr="00955255" w:rsidRDefault="00955255" w:rsidP="00955255">
      <w:pPr>
        <w:spacing w:line="240" w:lineRule="auto"/>
        <w:contextualSpacing/>
        <w:rPr>
          <w:rFonts w:ascii="Arial" w:hAnsi="Arial" w:cs="Arial"/>
          <w:sz w:val="24"/>
          <w:szCs w:val="24"/>
        </w:rPr>
      </w:pPr>
    </w:p>
    <w:p w14:paraId="379E0511" w14:textId="0F9B430E" w:rsidR="00955255" w:rsidRPr="00955255" w:rsidRDefault="00955255" w:rsidP="00955255">
      <w:pPr>
        <w:spacing w:line="240" w:lineRule="auto"/>
        <w:contextualSpacing/>
        <w:rPr>
          <w:rFonts w:ascii="Arial" w:hAnsi="Arial" w:cs="Arial"/>
          <w:sz w:val="24"/>
          <w:szCs w:val="24"/>
        </w:rPr>
      </w:pPr>
      <w:r w:rsidRPr="00955255">
        <w:rPr>
          <w:rFonts w:ascii="Arial" w:hAnsi="Arial" w:cs="Arial"/>
          <w:sz w:val="24"/>
          <w:szCs w:val="24"/>
        </w:rPr>
        <w:t>Mrs. Tep, the baby's mother, walked in at that moment, looked horrified at what Mona was about to do, and began speaking loudly in her native tongue. Mona assumed she was upset because the infant was crying. But Mrs. Tep kept pointing to the strings; it was obvious that she did not want them cut. Mona did not understand what the problem was but communicated through gestures that she would not cut the strings. She then started an intravenous line in the infant's scalp. When the baby's parents saw this, the mother began to cry. Why was the mother upset in the first place? Why was she upset about the IV in the scalp?</w:t>
      </w:r>
    </w:p>
    <w:p w14:paraId="49445DD9" w14:textId="4EEB0244" w:rsidR="00955255" w:rsidRPr="00955255" w:rsidRDefault="00955255" w:rsidP="00955255">
      <w:pPr>
        <w:pStyle w:val="ListParagraph"/>
        <w:numPr>
          <w:ilvl w:val="0"/>
          <w:numId w:val="5"/>
        </w:numPr>
        <w:shd w:val="clear" w:color="auto" w:fill="FFFFFF"/>
        <w:spacing w:before="100" w:beforeAutospacing="1" w:after="0" w:line="240" w:lineRule="auto"/>
        <w:rPr>
          <w:rFonts w:ascii="Arial" w:eastAsia="Times New Roman" w:hAnsi="Arial" w:cs="Arial"/>
          <w:sz w:val="24"/>
          <w:szCs w:val="24"/>
        </w:rPr>
      </w:pPr>
      <w:r w:rsidRPr="00955255">
        <w:rPr>
          <w:rFonts w:ascii="Arial" w:eastAsia="Times New Roman" w:hAnsi="Arial" w:cs="Arial"/>
          <w:sz w:val="24"/>
          <w:szCs w:val="24"/>
        </w:rPr>
        <w:t xml:space="preserve">What was going on in the story that had to do with cultural </w:t>
      </w:r>
      <w:r>
        <w:rPr>
          <w:rFonts w:ascii="Arial" w:eastAsia="Times New Roman" w:hAnsi="Arial" w:cs="Arial"/>
          <w:sz w:val="24"/>
          <w:szCs w:val="24"/>
        </w:rPr>
        <w:t>awareness</w:t>
      </w:r>
      <w:r w:rsidRPr="00955255">
        <w:rPr>
          <w:rFonts w:ascii="Arial" w:eastAsia="Times New Roman" w:hAnsi="Arial" w:cs="Arial"/>
          <w:sz w:val="24"/>
          <w:szCs w:val="24"/>
        </w:rPr>
        <w:t xml:space="preserve">? </w:t>
      </w:r>
    </w:p>
    <w:p w14:paraId="19927BA8" w14:textId="77777777" w:rsidR="00955255" w:rsidRPr="00955255" w:rsidRDefault="00955255" w:rsidP="00955255">
      <w:pPr>
        <w:pStyle w:val="ListParagraph"/>
        <w:numPr>
          <w:ilvl w:val="0"/>
          <w:numId w:val="5"/>
        </w:numPr>
        <w:shd w:val="clear" w:color="auto" w:fill="FFFFFF"/>
        <w:spacing w:before="100" w:beforeAutospacing="1" w:after="0" w:line="240" w:lineRule="auto"/>
        <w:rPr>
          <w:rFonts w:ascii="Arial" w:eastAsia="Times New Roman" w:hAnsi="Arial" w:cs="Arial"/>
          <w:sz w:val="24"/>
          <w:szCs w:val="24"/>
        </w:rPr>
      </w:pPr>
      <w:r w:rsidRPr="00955255">
        <w:rPr>
          <w:rFonts w:ascii="Arial" w:eastAsia="Times New Roman" w:hAnsi="Arial" w:cs="Arial"/>
          <w:sz w:val="24"/>
          <w:szCs w:val="24"/>
        </w:rPr>
        <w:t>What would you have done differently in caring for him?</w:t>
      </w:r>
    </w:p>
    <w:p w14:paraId="5711D762" w14:textId="5EA9DC6A" w:rsidR="00955255" w:rsidRPr="00955255" w:rsidRDefault="00955255" w:rsidP="00955255">
      <w:pPr>
        <w:pStyle w:val="NormalWeb"/>
        <w:shd w:val="clear" w:color="auto" w:fill="FFFFFF"/>
        <w:spacing w:line="240" w:lineRule="auto"/>
        <w:contextualSpacing/>
        <w:rPr>
          <w:rFonts w:ascii="Arial" w:hAnsi="Arial" w:cs="Arial"/>
        </w:rPr>
      </w:pPr>
      <w:r>
        <w:rPr>
          <w:rFonts w:ascii="Arial" w:hAnsi="Arial" w:cs="Arial"/>
          <w:b/>
          <w:u w:val="single"/>
        </w:rPr>
        <w:t xml:space="preserve">Case study # 2, </w:t>
      </w:r>
      <w:r>
        <w:rPr>
          <w:rFonts w:ascii="Arial" w:hAnsi="Arial" w:cs="Arial"/>
          <w:b/>
        </w:rPr>
        <w:t>A</w:t>
      </w:r>
      <w:r w:rsidRPr="00955255">
        <w:rPr>
          <w:rFonts w:ascii="Arial" w:hAnsi="Arial" w:cs="Arial"/>
          <w:b/>
        </w:rPr>
        <w:t xml:space="preserve"> twenty-five-year-old Vietnamese man</w:t>
      </w:r>
      <w:r w:rsidRPr="00955255">
        <w:rPr>
          <w:rFonts w:ascii="Arial" w:hAnsi="Arial" w:cs="Arial"/>
        </w:rPr>
        <w:t>, was hit by a car while riding his bicycle to work. Paramedics were able to resuscitate him, but the physician at the local trauma center determined that Mr. Ly was clinically brain dead. He placed him on life support until the family could be notified.</w:t>
      </w:r>
      <w:r>
        <w:rPr>
          <w:rFonts w:ascii="Arial" w:hAnsi="Arial" w:cs="Arial"/>
        </w:rPr>
        <w:t xml:space="preserve"> </w:t>
      </w:r>
      <w:r w:rsidRPr="00955255">
        <w:rPr>
          <w:rFonts w:ascii="Arial" w:hAnsi="Arial" w:cs="Arial"/>
        </w:rPr>
        <w:t>An interpreter explained Mr. Ly’s condition to his wife and parents. They nodded in understanding and quietly left the hospital. Normally, the staff neurosurgeon would then have pronounced Mr. Ly dead and removed him from the ventilator, but he was suddenly called to surgery.</w:t>
      </w:r>
    </w:p>
    <w:p w14:paraId="7B98FB93" w14:textId="77777777" w:rsidR="00955255" w:rsidRPr="00955255" w:rsidRDefault="00955255" w:rsidP="00955255">
      <w:pPr>
        <w:pStyle w:val="NormalWeb"/>
        <w:shd w:val="clear" w:color="auto" w:fill="FFFFFF"/>
        <w:spacing w:line="240" w:lineRule="auto"/>
        <w:contextualSpacing/>
        <w:rPr>
          <w:rFonts w:ascii="Arial" w:hAnsi="Arial" w:cs="Arial"/>
        </w:rPr>
      </w:pPr>
    </w:p>
    <w:p w14:paraId="36F82A64" w14:textId="77777777" w:rsidR="00955255" w:rsidRPr="00955255" w:rsidRDefault="00955255" w:rsidP="00955255">
      <w:pPr>
        <w:pStyle w:val="NormalWeb"/>
        <w:shd w:val="clear" w:color="auto" w:fill="FFFFFF"/>
        <w:spacing w:line="240" w:lineRule="auto"/>
        <w:contextualSpacing/>
        <w:rPr>
          <w:rFonts w:ascii="Arial" w:hAnsi="Arial" w:cs="Arial"/>
        </w:rPr>
      </w:pPr>
      <w:r w:rsidRPr="00955255">
        <w:rPr>
          <w:rFonts w:ascii="Arial" w:hAnsi="Arial" w:cs="Arial"/>
        </w:rPr>
        <w:t>Later that afternoon, Mr. Ly’s family met with Dr. Isaacs, the physician they had spoken to earlier. Dr. Isaacs intended to tell them of the plan to pronounce Mr. Ly dead and discontinue the ventilator, but the Lys had other plans. They informed him that they had consulted a specialist who said this was not the right time for him to die. Dr. Isaacs was confused. What kind of specialist would make such a recommendation? An astrologer who had read Ngoc Ly’s lunar chart advised that his death be postponed until a more auspicious date.</w:t>
      </w:r>
    </w:p>
    <w:p w14:paraId="4CD76F65" w14:textId="77777777" w:rsidR="00955255" w:rsidRPr="00955255" w:rsidRDefault="00955255" w:rsidP="00955255">
      <w:pPr>
        <w:pStyle w:val="NormalWeb"/>
        <w:shd w:val="clear" w:color="auto" w:fill="FFFFFF"/>
        <w:spacing w:line="240" w:lineRule="auto"/>
        <w:contextualSpacing/>
        <w:rPr>
          <w:rFonts w:ascii="Arial" w:hAnsi="Arial" w:cs="Arial"/>
        </w:rPr>
      </w:pPr>
    </w:p>
    <w:p w14:paraId="687DBCC0" w14:textId="04DFE3A7" w:rsidR="00955255" w:rsidRPr="00955255" w:rsidRDefault="00955255" w:rsidP="00955255">
      <w:pPr>
        <w:pStyle w:val="NormalWeb"/>
        <w:shd w:val="clear" w:color="auto" w:fill="FFFFFF"/>
        <w:spacing w:line="240" w:lineRule="auto"/>
        <w:contextualSpacing/>
        <w:rPr>
          <w:rFonts w:ascii="Arial" w:hAnsi="Arial" w:cs="Arial"/>
        </w:rPr>
      </w:pPr>
      <w:r w:rsidRPr="00955255">
        <w:rPr>
          <w:rFonts w:ascii="Arial" w:hAnsi="Arial" w:cs="Arial"/>
        </w:rPr>
        <w:t>The physician had never encountered a situation like the one now facing him. Fearing legal repercussions if he did not abide by the family’s request, he agreed to keep Mr. Ly on life support until further notice. A little less than a week later, the Lys called to tell him that Ngoc could now die.</w:t>
      </w:r>
    </w:p>
    <w:p w14:paraId="4AAB62A8" w14:textId="0787EBDB" w:rsidR="00955255" w:rsidRPr="00955255" w:rsidRDefault="00955255" w:rsidP="00955255">
      <w:pPr>
        <w:pStyle w:val="ListParagraph"/>
        <w:numPr>
          <w:ilvl w:val="0"/>
          <w:numId w:val="6"/>
        </w:numPr>
        <w:shd w:val="clear" w:color="auto" w:fill="FFFFFF"/>
        <w:spacing w:before="100" w:beforeAutospacing="1" w:after="0" w:line="240" w:lineRule="auto"/>
        <w:rPr>
          <w:rFonts w:ascii="Arial" w:eastAsia="Times New Roman" w:hAnsi="Arial" w:cs="Arial"/>
          <w:sz w:val="24"/>
          <w:szCs w:val="24"/>
        </w:rPr>
      </w:pPr>
      <w:r w:rsidRPr="00955255">
        <w:rPr>
          <w:rFonts w:ascii="Arial" w:eastAsia="Times New Roman" w:hAnsi="Arial" w:cs="Arial"/>
          <w:sz w:val="24"/>
          <w:szCs w:val="24"/>
        </w:rPr>
        <w:t xml:space="preserve">What was going on in the story that had to do with cultural </w:t>
      </w:r>
      <w:r>
        <w:rPr>
          <w:rFonts w:ascii="Arial" w:eastAsia="Times New Roman" w:hAnsi="Arial" w:cs="Arial"/>
          <w:sz w:val="24"/>
          <w:szCs w:val="24"/>
        </w:rPr>
        <w:t>awareness</w:t>
      </w:r>
      <w:r w:rsidRPr="00955255">
        <w:rPr>
          <w:rFonts w:ascii="Arial" w:eastAsia="Times New Roman" w:hAnsi="Arial" w:cs="Arial"/>
          <w:sz w:val="24"/>
          <w:szCs w:val="24"/>
        </w:rPr>
        <w:t xml:space="preserve">? </w:t>
      </w:r>
    </w:p>
    <w:p w14:paraId="60B2D4DE" w14:textId="77777777" w:rsidR="00955255" w:rsidRPr="00955255" w:rsidRDefault="00955255" w:rsidP="00955255">
      <w:pPr>
        <w:pStyle w:val="ListParagraph"/>
        <w:numPr>
          <w:ilvl w:val="0"/>
          <w:numId w:val="6"/>
        </w:numPr>
        <w:shd w:val="clear" w:color="auto" w:fill="FFFFFF"/>
        <w:spacing w:before="100" w:beforeAutospacing="1" w:after="0" w:line="240" w:lineRule="auto"/>
        <w:rPr>
          <w:rFonts w:ascii="Arial" w:eastAsia="Times New Roman" w:hAnsi="Arial" w:cs="Arial"/>
          <w:sz w:val="24"/>
          <w:szCs w:val="24"/>
        </w:rPr>
      </w:pPr>
      <w:r w:rsidRPr="00955255">
        <w:rPr>
          <w:rFonts w:ascii="Arial" w:eastAsia="Times New Roman" w:hAnsi="Arial" w:cs="Arial"/>
          <w:sz w:val="24"/>
          <w:szCs w:val="24"/>
        </w:rPr>
        <w:t>What would you have done differently in caring for him?</w:t>
      </w:r>
    </w:p>
    <w:p w14:paraId="559EF1C0" w14:textId="77777777" w:rsidR="00F72B10" w:rsidRPr="00955255" w:rsidRDefault="00F72B10">
      <w:pPr>
        <w:rPr>
          <w:rFonts w:ascii="Arial" w:hAnsi="Arial" w:cs="Arial"/>
          <w:sz w:val="24"/>
          <w:szCs w:val="24"/>
        </w:rPr>
      </w:pPr>
    </w:p>
    <w:sectPr w:rsidR="00F72B10" w:rsidRPr="00955255" w:rsidSect="00FB35E4">
      <w:pgSz w:w="12240" w:h="15840"/>
      <w:pgMar w:top="1440" w:right="1440" w:bottom="1440" w:left="1440" w:header="720" w:footer="720" w:gutter="0"/>
      <w:pgBorders w:offsetFrom="page">
        <w:top w:val="thickThinMediumGap" w:sz="24" w:space="24" w:color="auto"/>
        <w:left w:val="thickThinMediumGap" w:sz="24" w:space="24" w:color="auto"/>
        <w:bottom w:val="thickThinMediumGap" w:sz="24" w:space="24" w:color="auto"/>
        <w:right w:val="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86D26"/>
    <w:multiLevelType w:val="hybridMultilevel"/>
    <w:tmpl w:val="F1CC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13002"/>
    <w:multiLevelType w:val="hybridMultilevel"/>
    <w:tmpl w:val="D9D6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216AE"/>
    <w:multiLevelType w:val="hybridMultilevel"/>
    <w:tmpl w:val="7266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145CFC"/>
    <w:multiLevelType w:val="hybridMultilevel"/>
    <w:tmpl w:val="6144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079DB"/>
    <w:multiLevelType w:val="hybridMultilevel"/>
    <w:tmpl w:val="23BC57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7ED18BA"/>
    <w:multiLevelType w:val="hybridMultilevel"/>
    <w:tmpl w:val="23BC57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8254316">
    <w:abstractNumId w:val="2"/>
  </w:num>
  <w:num w:numId="2" w16cid:durableId="323700145">
    <w:abstractNumId w:val="3"/>
  </w:num>
  <w:num w:numId="3" w16cid:durableId="327826317">
    <w:abstractNumId w:val="0"/>
  </w:num>
  <w:num w:numId="4" w16cid:durableId="8801926">
    <w:abstractNumId w:val="1"/>
  </w:num>
  <w:num w:numId="5" w16cid:durableId="1571384963">
    <w:abstractNumId w:val="4"/>
  </w:num>
  <w:num w:numId="6" w16cid:durableId="835651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E4"/>
    <w:rsid w:val="002E2119"/>
    <w:rsid w:val="006B39A9"/>
    <w:rsid w:val="008979B6"/>
    <w:rsid w:val="00955255"/>
    <w:rsid w:val="00A76CD7"/>
    <w:rsid w:val="00F72B10"/>
    <w:rsid w:val="00FB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F47B4"/>
  <w15:chartTrackingRefBased/>
  <w15:docId w15:val="{84DFD735-66E9-464B-BF1B-3B748469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2B10"/>
    <w:pPr>
      <w:ind w:left="720"/>
      <w:contextualSpacing/>
    </w:pPr>
  </w:style>
  <w:style w:type="paragraph" w:styleId="NormalWeb">
    <w:name w:val="Normal (Web)"/>
    <w:basedOn w:val="Normal"/>
    <w:uiPriority w:val="99"/>
    <w:unhideWhenUsed/>
    <w:rsid w:val="00955255"/>
    <w:pPr>
      <w:spacing w:before="100" w:beforeAutospacing="1" w:after="450" w:line="514" w:lineRule="atLeast"/>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Meyer</dc:creator>
  <cp:keywords/>
  <dc:description/>
  <cp:lastModifiedBy>Rebecca Meyer</cp:lastModifiedBy>
  <cp:revision>3</cp:revision>
  <cp:lastPrinted>2023-11-07T20:37:00Z</cp:lastPrinted>
  <dcterms:created xsi:type="dcterms:W3CDTF">2023-11-07T19:53:00Z</dcterms:created>
  <dcterms:modified xsi:type="dcterms:W3CDTF">2023-11-07T20:46:00Z</dcterms:modified>
</cp:coreProperties>
</file>