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19" w:rsidRDefault="00BE4A13">
      <w:pPr>
        <w:pStyle w:val="Title"/>
      </w:pPr>
      <w:bookmarkStart w:id="0" w:name="_GoBack"/>
      <w:bookmarkEnd w:id="0"/>
      <w:r>
        <w:t>Job Market</w:t>
      </w:r>
    </w:p>
    <w:p w:rsidR="00A82319" w:rsidRDefault="008956E6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2240280" cy="6492240"/>
                <wp:effectExtent l="0" t="0" r="7620" b="186055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A82319" w:rsidRDefault="00164218">
                                  <w:pPr>
                                    <w:pStyle w:val="BlockHeading"/>
                                  </w:pPr>
                                  <w:r>
                                    <w:t>An</w:t>
                                  </w:r>
                                  <w:r w:rsidR="0051266F">
                                    <w:t xml:space="preserve"> oil-</w:t>
                                  </w:r>
                                  <w:r>
                                    <w:t>Based</w:t>
                                  </w:r>
                                  <w:r w:rsidR="0051266F">
                                    <w:t xml:space="preserve"> economy</w:t>
                                  </w:r>
                                  <w:r>
                                    <w:t xml:space="preserve"> in transition</w:t>
                                  </w:r>
                                </w:p>
                                <w:p w:rsidR="00A82319" w:rsidRDefault="0051266F" w:rsidP="00164218">
                                  <w:pPr>
                                    <w:pStyle w:val="BlockText"/>
                                  </w:pPr>
                                  <w:r>
                                    <w:t xml:space="preserve">Saudi Arabia possesses about 17% of the world’s known petroleum reserves. The oil industry has controlled their economy for decades. Vision 2030 </w:t>
                                  </w:r>
                                  <w:r w:rsidR="00164218">
                                    <w:t xml:space="preserve">is a new program that </w:t>
                                  </w:r>
                                  <w:r>
                                    <w:t xml:space="preserve">aims to change this – Saudi Arabia hopes to rely less on oil industry jobs </w:t>
                                  </w:r>
                                  <w:r w:rsidR="00164218">
                                    <w:t xml:space="preserve">in the future </w:t>
                                  </w:r>
                                  <w:r>
                                    <w:t>and more on healthcare, education, and other</w:t>
                                  </w:r>
                                  <w:r w:rsidR="00164218">
                                    <w:t xml:space="preserve"> fields of expertise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A8231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A82319"/>
                              </w:tc>
                            </w:tr>
                            <w:tr w:rsidR="00A8231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A82319" w:rsidRDefault="000715E5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2599447" cy="1581150"/>
                                        <wp:effectExtent l="0" t="0" r="0" b="0"/>
                                        <wp:docPr id="4" name="Picture 4" descr="Image result for job market in saudi arabia 20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job market in saudi arabia 20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3583" cy="16201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A82319" w:rsidRDefault="00A8231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.05pt;width:176.4pt;height:511.2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A82319" w:rsidRDefault="00164218">
                            <w:pPr>
                              <w:pStyle w:val="BlockHeading"/>
                            </w:pPr>
                            <w:r>
                              <w:t>An</w:t>
                            </w:r>
                            <w:r w:rsidR="0051266F">
                              <w:t xml:space="preserve"> oil-</w:t>
                            </w:r>
                            <w:r>
                              <w:t>Based</w:t>
                            </w:r>
                            <w:r w:rsidR="0051266F">
                              <w:t xml:space="preserve"> economy</w:t>
                            </w:r>
                            <w:r>
                              <w:t xml:space="preserve"> in transition</w:t>
                            </w:r>
                          </w:p>
                          <w:p w:rsidR="00A82319" w:rsidRDefault="0051266F" w:rsidP="00164218">
                            <w:pPr>
                              <w:pStyle w:val="BlockText"/>
                            </w:pPr>
                            <w:r>
                              <w:t xml:space="preserve">Saudi Arabia possesses about 17% of the world’s known petroleum reserves. The oil industry has controlled their economy for decades. Vision 2030 </w:t>
                            </w:r>
                            <w:r w:rsidR="00164218">
                              <w:t xml:space="preserve">is a new program that </w:t>
                            </w:r>
                            <w:r>
                              <w:t xml:space="preserve">aims to change this – Saudi Arabia hopes to rely less on oil industry jobs </w:t>
                            </w:r>
                            <w:r w:rsidR="00164218">
                              <w:t xml:space="preserve">in the future </w:t>
                            </w:r>
                            <w:r>
                              <w:t>and more on healthcare, education, and other</w:t>
                            </w:r>
                            <w:r w:rsidR="00164218">
                              <w:t xml:space="preserve"> fields of expertise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A8231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A82319" w:rsidRDefault="00A82319"/>
                        </w:tc>
                      </w:tr>
                      <w:tr w:rsidR="00A8231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A82319" w:rsidRDefault="000715E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599447" cy="1581150"/>
                                  <wp:effectExtent l="0" t="0" r="0" b="0"/>
                                  <wp:docPr id="4" name="Picture 4" descr="Image result for job market in saudi arabia 2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job market in saudi arabia 20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3583" cy="1620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A82319" w:rsidRDefault="00A82319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2319" w:rsidRDefault="00865AD8">
      <w:pPr>
        <w:pStyle w:val="Heading1"/>
      </w:pPr>
      <w:r>
        <w:t>Jump right in</w:t>
      </w:r>
    </w:p>
    <w:p w:rsidR="00A82319" w:rsidRDefault="00865AD8">
      <w:r>
        <w:t>The job market in Saudi Arabia has many openings for English speakers and other foreigners.</w:t>
      </w:r>
    </w:p>
    <w:p w:rsidR="00A82319" w:rsidRDefault="00865AD8" w:rsidP="00865AD8">
      <w:pPr>
        <w:pStyle w:val="Heading1"/>
      </w:pPr>
      <w:r>
        <w:t>Medical positions</w:t>
      </w:r>
    </w:p>
    <w:p w:rsidR="00A82319" w:rsidRDefault="00865AD8">
      <w:r>
        <w:t xml:space="preserve">With ten new hospitals emerging in Saudi Arabia, there are a vast amount of </w:t>
      </w:r>
      <w:r w:rsidR="00E75E24">
        <w:t>medical positions open. Salaries for medical personnel are exponentially higher due to their need. Don’t miss the chance to work for an esteemed medical center in the Kingdom!</w:t>
      </w:r>
    </w:p>
    <w:p w:rsidR="00A82319" w:rsidRDefault="00E75E24" w:rsidP="00E75E24">
      <w:pPr>
        <w:pStyle w:val="Heading1"/>
      </w:pPr>
      <w:r>
        <w:t>teaching positions</w:t>
      </w:r>
    </w:p>
    <w:p w:rsidR="00A82319" w:rsidRDefault="00E75E24">
      <w:r>
        <w:t>Teaching positions are fairly easy to come by in Saudi Arabia. There are many positions available for teachers of English as a Second Language (ESL).</w:t>
      </w:r>
      <w:r w:rsidR="004C4E28">
        <w:t xml:space="preserve"> Teachers are needed in many</w:t>
      </w:r>
      <w:r w:rsidR="00164218">
        <w:t xml:space="preserve"> of Saudi Arabia’s largest cities</w:t>
      </w:r>
      <w:r w:rsidR="004C4E28">
        <w:t xml:space="preserve"> like Dammam,</w:t>
      </w:r>
      <w:r w:rsidR="00164218">
        <w:t xml:space="preserve"> Riyadh, and Jeddah, each with its own</w:t>
      </w:r>
      <w:r w:rsidR="004C4E28">
        <w:t xml:space="preserve"> unique culture.</w:t>
      </w:r>
    </w:p>
    <w:p w:rsidR="00A82319" w:rsidRDefault="00B26295" w:rsidP="00B26295">
      <w:pPr>
        <w:pStyle w:val="Heading1"/>
      </w:pPr>
      <w:r>
        <w:t>Human Resources positions</w:t>
      </w:r>
    </w:p>
    <w:p w:rsidR="00A82319" w:rsidRDefault="00B26295">
      <w:r>
        <w:t xml:space="preserve">The Human Resources department is a new idea in Saudi Arabia. </w:t>
      </w:r>
      <w:r w:rsidR="002706FF">
        <w:t>The country needs human resources positions to ensure leaders in the private sector are fully qualified – meaning they have proven work ethic and responsibility</w:t>
      </w:r>
      <w:r w:rsidR="00164218">
        <w:t>. In the past, leaders were traditionally appointed based on</w:t>
      </w:r>
      <w:r w:rsidR="002706FF">
        <w:t xml:space="preserve"> age and longevity of service</w:t>
      </w:r>
      <w:r w:rsidR="00FC2EB2">
        <w:t>.</w:t>
      </w:r>
      <w:r w:rsidR="00164218">
        <w:t xml:space="preserve"> The new focus on education and qualifications is shifting the way the workplace works in Saudi Arabia.</w:t>
      </w:r>
    </w:p>
    <w:p w:rsidR="000715E5" w:rsidRDefault="000715E5" w:rsidP="000715E5">
      <w:pPr>
        <w:pStyle w:val="Heading1"/>
      </w:pPr>
      <w:r>
        <w:t>Gender segregation</w:t>
      </w:r>
    </w:p>
    <w:p w:rsidR="00164218" w:rsidRDefault="000715E5" w:rsidP="000715E5">
      <w:pPr>
        <w:rPr>
          <w:noProof/>
        </w:rPr>
      </w:pPr>
      <w:r>
        <w:rPr>
          <w:noProof/>
        </w:rPr>
        <w:t xml:space="preserve">Many Saudi women are highly educated and motivated – even more than many men – but are left without a job due to the cultural views of women. Women </w:t>
      </w:r>
      <w:r w:rsidR="00164218">
        <w:rPr>
          <w:noProof/>
        </w:rPr>
        <w:t xml:space="preserve">tend to </w:t>
      </w:r>
      <w:r>
        <w:rPr>
          <w:noProof/>
        </w:rPr>
        <w:t>have an easier time finding teaching jobs</w:t>
      </w:r>
      <w:r w:rsidR="00164218">
        <w:rPr>
          <w:noProof/>
        </w:rPr>
        <w:t xml:space="preserve"> than jobs in other departments, but</w:t>
      </w:r>
      <w:r w:rsidR="0071009B">
        <w:rPr>
          <w:noProof/>
        </w:rPr>
        <w:t xml:space="preserve"> also</w:t>
      </w:r>
      <w:r w:rsidR="00164218">
        <w:rPr>
          <w:noProof/>
        </w:rPr>
        <w:t xml:space="preserve"> may find jobs serving other women in other settings due to </w:t>
      </w:r>
      <w:r w:rsidR="0071009B">
        <w:rPr>
          <w:noProof/>
        </w:rPr>
        <w:t xml:space="preserve">gender </w:t>
      </w:r>
      <w:r w:rsidR="00164218">
        <w:rPr>
          <w:noProof/>
        </w:rPr>
        <w:t>se</w:t>
      </w:r>
      <w:r w:rsidR="0071009B">
        <w:rPr>
          <w:noProof/>
        </w:rPr>
        <w:t>gregation.</w:t>
      </w:r>
    </w:p>
    <w:p w:rsidR="000715E5" w:rsidRDefault="000715E5"/>
    <w:p w:rsidR="00A82319" w:rsidRDefault="00A82319">
      <w:pPr>
        <w:pStyle w:val="Quote"/>
      </w:pPr>
    </w:p>
    <w:p w:rsidR="00A82319" w:rsidRDefault="00A82319">
      <w:pPr>
        <w:pStyle w:val="Heading1"/>
      </w:pPr>
    </w:p>
    <w:p w:rsidR="00A82319" w:rsidRDefault="00A82319" w:rsidP="000715E5">
      <w:pPr>
        <w:rPr>
          <w:noProof/>
        </w:rPr>
      </w:pPr>
    </w:p>
    <w:p w:rsidR="00A82319" w:rsidRDefault="00A82319" w:rsidP="000715E5">
      <w:pPr>
        <w:rPr>
          <w:noProof/>
        </w:rPr>
      </w:pPr>
    </w:p>
    <w:sectPr w:rsidR="00A82319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60" w:rsidRDefault="00AA5B60">
      <w:pPr>
        <w:spacing w:after="0" w:line="240" w:lineRule="auto"/>
      </w:pPr>
      <w:r>
        <w:separator/>
      </w:r>
    </w:p>
  </w:endnote>
  <w:endnote w:type="continuationSeparator" w:id="0">
    <w:p w:rsidR="00AA5B60" w:rsidRDefault="00AA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60" w:rsidRDefault="00AA5B60">
      <w:pPr>
        <w:spacing w:after="0" w:line="240" w:lineRule="auto"/>
      </w:pPr>
      <w:r>
        <w:separator/>
      </w:r>
    </w:p>
  </w:footnote>
  <w:footnote w:type="continuationSeparator" w:id="0">
    <w:p w:rsidR="00AA5B60" w:rsidRDefault="00AA5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13"/>
    <w:rsid w:val="000511E6"/>
    <w:rsid w:val="000715E5"/>
    <w:rsid w:val="000B5E66"/>
    <w:rsid w:val="00164218"/>
    <w:rsid w:val="002706FF"/>
    <w:rsid w:val="002B7B7E"/>
    <w:rsid w:val="00465157"/>
    <w:rsid w:val="004C4E28"/>
    <w:rsid w:val="0051266F"/>
    <w:rsid w:val="0071009B"/>
    <w:rsid w:val="00865AD8"/>
    <w:rsid w:val="008956E6"/>
    <w:rsid w:val="00957CD8"/>
    <w:rsid w:val="00A82319"/>
    <w:rsid w:val="00AA5B60"/>
    <w:rsid w:val="00AF7358"/>
    <w:rsid w:val="00B26295"/>
    <w:rsid w:val="00BE4A13"/>
    <w:rsid w:val="00C54A17"/>
    <w:rsid w:val="00D458DD"/>
    <w:rsid w:val="00E26A32"/>
    <w:rsid w:val="00E75E24"/>
    <w:rsid w:val="00F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655E-E0B4-4A38-AE2C-755AD948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lyn.hennesy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Kaitlyn Hennesy (US)</dc:creator>
  <cp:keywords/>
  <cp:lastModifiedBy>Hannah Hall (US)</cp:lastModifiedBy>
  <cp:revision>2</cp:revision>
  <cp:lastPrinted>2012-08-02T20:18:00Z</cp:lastPrinted>
  <dcterms:created xsi:type="dcterms:W3CDTF">2017-07-10T18:05:00Z</dcterms:created>
  <dcterms:modified xsi:type="dcterms:W3CDTF">2017-07-10T18:05:00Z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